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D045A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42609A09" w14:textId="77777777" w:rsidR="00243C97" w:rsidRPr="004507AB" w:rsidRDefault="00243C97" w:rsidP="00243C97">
      <w:pPr>
        <w:shd w:val="clear" w:color="auto" w:fill="FFFFFF"/>
        <w:rPr>
          <w:rFonts w:ascii="Calibri" w:hAnsi="Calibri" w:cs="Arial"/>
          <w:color w:val="222222"/>
          <w:szCs w:val="22"/>
          <w:lang w:val="en-GB"/>
        </w:rPr>
      </w:pPr>
    </w:p>
    <w:p w14:paraId="0F021DC5" w14:textId="77777777" w:rsidR="00243C97" w:rsidRDefault="00243C97" w:rsidP="00243C9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 (DRC)</w:t>
      </w:r>
      <w:r>
        <w:rPr>
          <w:rStyle w:val="eop"/>
          <w:rFonts w:ascii="Calibri" w:hAnsi="Calibri" w:cs="Calibri"/>
          <w:color w:val="222222"/>
          <w:sz w:val="20"/>
          <w:szCs w:val="20"/>
        </w:rPr>
        <w:t> </w:t>
      </w:r>
    </w:p>
    <w:p w14:paraId="5F3CC184" w14:textId="77777777" w:rsidR="00243C97" w:rsidRDefault="00243C97" w:rsidP="00243C9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38D8D293" w14:textId="77777777" w:rsidR="00243C97" w:rsidRDefault="00243C97" w:rsidP="00243C97">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1300 København K</w:t>
      </w:r>
      <w:r>
        <w:rPr>
          <w:rStyle w:val="eop"/>
          <w:rFonts w:ascii="Calibri" w:hAnsi="Calibri" w:cs="Calibri"/>
          <w:color w:val="222222"/>
          <w:sz w:val="20"/>
          <w:szCs w:val="20"/>
        </w:rPr>
        <w:t> </w:t>
      </w:r>
    </w:p>
    <w:p w14:paraId="71132146" w14:textId="77777777" w:rsidR="00243C97" w:rsidRDefault="00243C97" w:rsidP="00243C97">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158CED2F" w:rsidR="00034832" w:rsidRPr="005A5AB2" w:rsidRDefault="004F10C3" w:rsidP="00034832">
      <w:pPr>
        <w:shd w:val="clear" w:color="auto" w:fill="FFFFFF"/>
        <w:rPr>
          <w:rFonts w:ascii="Calibri" w:hAnsi="Calibri" w:cs="Arial"/>
          <w:color w:val="222222"/>
          <w:szCs w:val="22"/>
          <w:lang w:val="en-GB"/>
        </w:rPr>
      </w:pPr>
      <w:r>
        <w:rPr>
          <w:rFonts w:ascii="Calibri" w:hAnsi="Calibri" w:cs="Arial"/>
          <w:color w:val="222222"/>
          <w:szCs w:val="22"/>
          <w:lang w:val="en-GB"/>
        </w:rPr>
        <w:t>31 March 2023</w:t>
      </w:r>
    </w:p>
    <w:p w14:paraId="15827661" w14:textId="5BE62681" w:rsidR="007A60CC" w:rsidRPr="00EE1B34" w:rsidRDefault="007A60CC" w:rsidP="007A60CC">
      <w:pPr>
        <w:shd w:val="clear" w:color="auto" w:fill="FFFFFF"/>
        <w:rPr>
          <w:rFonts w:ascii="Calibri" w:hAnsi="Calibri" w:cs="Arial"/>
          <w:color w:val="222222"/>
          <w:szCs w:val="22"/>
          <w:lang w:val="en-GB"/>
        </w:rPr>
      </w:pPr>
    </w:p>
    <w:p w14:paraId="490425E1" w14:textId="27600505" w:rsidR="007A60CC" w:rsidRPr="00EE1B34" w:rsidRDefault="007A60CC" w:rsidP="007A60CC">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interested companies,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1D159D3A" w:rsidR="00034832" w:rsidRPr="005A5AB2" w:rsidRDefault="00764110" w:rsidP="00D85F84">
      <w:pPr>
        <w:rPr>
          <w:rFonts w:ascii="Calibri" w:hAnsi="Calibri" w:cs="Arial"/>
          <w:b/>
          <w:color w:val="222222"/>
          <w:szCs w:val="22"/>
          <w:lang w:val="en-GB"/>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Pr="005A5AB2">
        <w:rPr>
          <w:rFonts w:ascii="Calibri" w:hAnsi="Calibri" w:cs="Arial"/>
          <w:b/>
          <w:color w:val="222222"/>
          <w:szCs w:val="22"/>
          <w:lang w:val="en-GB"/>
        </w:rPr>
        <w:tab/>
      </w:r>
      <w:r w:rsidR="00D85F84">
        <w:rPr>
          <w:rFonts w:ascii="Calibri" w:hAnsi="Calibri" w:cs="Arial"/>
          <w:b/>
          <w:color w:val="222222"/>
          <w:szCs w:val="22"/>
          <w:lang w:val="en-GB"/>
        </w:rPr>
        <w:t>DKHQ_RFP_2023_0304</w:t>
      </w:r>
      <w:r w:rsidR="00646DA3">
        <w:rPr>
          <w:rFonts w:ascii="Calibri" w:hAnsi="Calibri" w:cs="Arial"/>
          <w:b/>
          <w:color w:val="222222"/>
          <w:szCs w:val="22"/>
          <w:lang w:val="en-GB"/>
        </w:rPr>
        <w:t xml:space="preserve"> </w:t>
      </w:r>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7BF226DF" w14:textId="77777777" w:rsidR="00E93897" w:rsidRPr="00F70F00" w:rsidRDefault="00E93897" w:rsidP="00E93897">
      <w:pPr>
        <w:rPr>
          <w:rFonts w:ascii="Calibri" w:hAnsi="Calibri" w:cs="Arial"/>
          <w:szCs w:val="22"/>
          <w:lang w:val="en-GB"/>
        </w:rPr>
      </w:pPr>
      <w:r w:rsidRPr="00F70F00">
        <w:rPr>
          <w:rFonts w:ascii="Calibri" w:hAnsi="Calibri" w:cs="Arial"/>
          <w:color w:val="222222"/>
          <w:szCs w:val="22"/>
          <w:lang w:val="en-GB"/>
        </w:rPr>
        <w:t>The Danish Refugee Council (DRC)</w:t>
      </w:r>
      <w:r w:rsidRPr="00F70F00">
        <w:rPr>
          <w:rFonts w:ascii="Calibri" w:hAnsi="Calibri" w:cs="Arial"/>
          <w:szCs w:val="22"/>
          <w:lang w:val="en-GB"/>
        </w:rPr>
        <w:t xml:space="preserve"> is seeking a provider for Employer of Record services to support the implementation of DRC’s activities in various location across the globe. T</w:t>
      </w:r>
      <w:r w:rsidRPr="00F70F00">
        <w:rPr>
          <w:rFonts w:ascii="Calibri" w:hAnsi="Calibri" w:cs="Arial"/>
          <w:color w:val="222222"/>
          <w:szCs w:val="22"/>
          <w:lang w:val="en-GB"/>
        </w:rPr>
        <w:t>herefore, the DRC requests you to submit price bid(s) for the supply of the service(s) listed on the attached DRC Bid Form Annex A.</w:t>
      </w:r>
    </w:p>
    <w:p w14:paraId="511224E0" w14:textId="77777777" w:rsidR="00034832" w:rsidRPr="005A5AB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866835" w14:paraId="6794FA7D" w14:textId="77777777" w:rsidTr="2E65385E">
        <w:trPr>
          <w:trHeight w:val="261"/>
        </w:trPr>
        <w:tc>
          <w:tcPr>
            <w:tcW w:w="291" w:type="pct"/>
            <w:shd w:val="clear" w:color="auto" w:fill="D9D9D9" w:themeFill="background1" w:themeFillShade="D9"/>
          </w:tcPr>
          <w:p w14:paraId="15C1A67B" w14:textId="77777777" w:rsidR="00141F35" w:rsidRPr="00866835" w:rsidRDefault="00141F35" w:rsidP="008B6504">
            <w:pPr>
              <w:jc w:val="center"/>
              <w:rPr>
                <w:rFonts w:ascii="Calibri" w:hAnsi="Calibri"/>
                <w:b/>
                <w:bCs/>
                <w:color w:val="000000"/>
                <w:lang w:val="en-GB"/>
              </w:rPr>
            </w:pPr>
            <w:r w:rsidRPr="00866835">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866835" w:rsidRDefault="00141F35" w:rsidP="008B6504">
            <w:pPr>
              <w:rPr>
                <w:rFonts w:ascii="Calibri" w:hAnsi="Calibri"/>
                <w:b/>
                <w:bCs/>
                <w:color w:val="000000"/>
                <w:lang w:val="en-GB"/>
              </w:rPr>
            </w:pPr>
            <w:r w:rsidRPr="00866835">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866835" w:rsidRDefault="00C95007" w:rsidP="008B6504">
            <w:pPr>
              <w:rPr>
                <w:rFonts w:ascii="Calibri" w:hAnsi="Calibri"/>
                <w:b/>
                <w:bCs/>
                <w:color w:val="000000"/>
                <w:lang w:val="en-GB"/>
              </w:rPr>
            </w:pPr>
            <w:r w:rsidRPr="00866835">
              <w:rPr>
                <w:rFonts w:ascii="Calibri" w:hAnsi="Calibri"/>
                <w:b/>
                <w:bCs/>
                <w:color w:val="000000"/>
                <w:lang w:val="en-GB"/>
              </w:rPr>
              <w:t>Time, date, address as appropriate</w:t>
            </w:r>
          </w:p>
        </w:tc>
      </w:tr>
      <w:tr w:rsidR="00141F35" w:rsidRPr="00866835" w14:paraId="192A9434" w14:textId="77777777" w:rsidTr="2E65385E">
        <w:trPr>
          <w:trHeight w:val="261"/>
        </w:trPr>
        <w:tc>
          <w:tcPr>
            <w:tcW w:w="291" w:type="pct"/>
            <w:shd w:val="clear" w:color="auto" w:fill="D9D9D9" w:themeFill="background1" w:themeFillShade="D9"/>
          </w:tcPr>
          <w:p w14:paraId="595A6EBE"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8668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866835">
              <w:rPr>
                <w:rFonts w:ascii="Calibri" w:eastAsia="Calibri" w:hAnsi="Calibri" w:cs="Calibri"/>
                <w:color w:val="000000"/>
                <w:sz w:val="20"/>
                <w:lang w:val="en-GB" w:eastAsia="en-GB"/>
              </w:rPr>
              <w:t>RFP</w:t>
            </w:r>
            <w:r w:rsidR="00141F35" w:rsidRPr="00866835">
              <w:rPr>
                <w:rFonts w:ascii="Calibri" w:eastAsia="Calibri" w:hAnsi="Calibri" w:cs="Calibri"/>
                <w:color w:val="000000"/>
                <w:sz w:val="20"/>
                <w:lang w:val="en-GB" w:eastAsia="en-GB"/>
              </w:rPr>
              <w:t xml:space="preserve"> published</w:t>
            </w:r>
          </w:p>
        </w:tc>
        <w:tc>
          <w:tcPr>
            <w:tcW w:w="2497" w:type="pct"/>
          </w:tcPr>
          <w:p w14:paraId="184B3B31" w14:textId="3346DADD" w:rsidR="00141F35" w:rsidRPr="00F70F00" w:rsidRDefault="00B75928" w:rsidP="008B6504">
            <w:pPr>
              <w:pStyle w:val="ACBody2"/>
              <w:tabs>
                <w:tab w:val="left" w:pos="7722"/>
              </w:tabs>
              <w:spacing w:after="0"/>
              <w:ind w:left="0"/>
              <w:jc w:val="left"/>
              <w:rPr>
                <w:rFonts w:ascii="Calibri" w:eastAsia="Calibri" w:hAnsi="Calibri" w:cs="Calibri"/>
                <w:sz w:val="20"/>
                <w:lang w:val="en-GB" w:eastAsia="en-GB"/>
              </w:rPr>
            </w:pPr>
            <w:r w:rsidRPr="00F70F00">
              <w:rPr>
                <w:rFonts w:eastAsia="Calibri"/>
                <w:sz w:val="20"/>
                <w:lang w:val="en-GB" w:eastAsia="en-GB"/>
              </w:rPr>
              <w:t>0</w:t>
            </w:r>
            <w:r w:rsidR="00677E92">
              <w:rPr>
                <w:rFonts w:eastAsia="Calibri"/>
                <w:sz w:val="20"/>
                <w:lang w:val="en-GB" w:eastAsia="en-GB"/>
              </w:rPr>
              <w:t>4</w:t>
            </w:r>
            <w:r w:rsidRPr="00F70F00">
              <w:rPr>
                <w:rFonts w:eastAsia="Calibri"/>
                <w:sz w:val="20"/>
                <w:lang w:val="en-GB" w:eastAsia="en-GB"/>
              </w:rPr>
              <w:t>-April-2023 </w:t>
            </w:r>
          </w:p>
        </w:tc>
      </w:tr>
      <w:tr w:rsidR="00141F35" w:rsidRPr="00866835" w14:paraId="222B2921" w14:textId="77777777" w:rsidTr="00866835">
        <w:trPr>
          <w:trHeight w:val="70"/>
        </w:trPr>
        <w:tc>
          <w:tcPr>
            <w:tcW w:w="291" w:type="pct"/>
            <w:shd w:val="clear" w:color="auto" w:fill="D9D9D9" w:themeFill="background1" w:themeFillShade="D9"/>
          </w:tcPr>
          <w:p w14:paraId="58F3BA5D"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Closing date for clarifications</w:t>
            </w:r>
          </w:p>
        </w:tc>
        <w:tc>
          <w:tcPr>
            <w:tcW w:w="2497" w:type="pct"/>
          </w:tcPr>
          <w:p w14:paraId="7BD7D59F" w14:textId="4992066E" w:rsidR="00141F35" w:rsidRPr="00F70F00" w:rsidRDefault="003D1FD2" w:rsidP="008B6504">
            <w:pPr>
              <w:pStyle w:val="ACBody2"/>
              <w:tabs>
                <w:tab w:val="left" w:pos="7722"/>
              </w:tabs>
              <w:spacing w:after="0"/>
              <w:ind w:left="0"/>
              <w:jc w:val="left"/>
              <w:rPr>
                <w:rFonts w:ascii="Calibri" w:eastAsia="Calibri" w:hAnsi="Calibri" w:cs="Calibri"/>
                <w:sz w:val="20"/>
                <w:lang w:val="en-GB" w:eastAsia="en-GB"/>
              </w:rPr>
            </w:pPr>
            <w:r w:rsidRPr="00F70F00">
              <w:rPr>
                <w:rFonts w:eastAsia="Calibri"/>
                <w:sz w:val="20"/>
                <w:lang w:val="en-GB" w:eastAsia="en-GB"/>
              </w:rPr>
              <w:t>19</w:t>
            </w:r>
            <w:r w:rsidR="00D34E9B" w:rsidRPr="00F70F00">
              <w:rPr>
                <w:rFonts w:eastAsia="Calibri"/>
                <w:sz w:val="20"/>
                <w:lang w:val="en-GB" w:eastAsia="en-GB"/>
              </w:rPr>
              <w:t>- April-2023; 23:59 CET Time </w:t>
            </w:r>
          </w:p>
        </w:tc>
      </w:tr>
      <w:tr w:rsidR="00141F35" w:rsidRPr="00866835" w14:paraId="16515141" w14:textId="77777777" w:rsidTr="2E65385E">
        <w:trPr>
          <w:trHeight w:val="278"/>
        </w:trPr>
        <w:tc>
          <w:tcPr>
            <w:tcW w:w="291" w:type="pct"/>
            <w:shd w:val="clear" w:color="auto" w:fill="D9D9D9" w:themeFill="background1" w:themeFillShade="D9"/>
          </w:tcPr>
          <w:p w14:paraId="6CD58DE9"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4</w:t>
            </w:r>
          </w:p>
        </w:tc>
        <w:tc>
          <w:tcPr>
            <w:tcW w:w="2212" w:type="pct"/>
            <w:shd w:val="clear" w:color="auto" w:fill="F2F2F2" w:themeFill="background1" w:themeFillShade="F2"/>
          </w:tcPr>
          <w:p w14:paraId="57B202F4" w14:textId="1A65FD6D" w:rsidR="00141F35" w:rsidRPr="00866835" w:rsidRDefault="00141F35" w:rsidP="2E65385E">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themeColor="text1"/>
                <w:sz w:val="20"/>
                <w:lang w:val="en-GB" w:eastAsia="en-GB"/>
              </w:rPr>
              <w:t xml:space="preserve">Closing date and time for receipt of </w:t>
            </w:r>
            <w:r w:rsidR="41639864" w:rsidRPr="00866835">
              <w:rPr>
                <w:rFonts w:ascii="Calibri" w:hAnsi="Calibri"/>
                <w:color w:val="000000" w:themeColor="text1"/>
                <w:sz w:val="20"/>
                <w:lang w:val="en-GB" w:eastAsia="en-GB"/>
              </w:rPr>
              <w:t>bids/proposals</w:t>
            </w:r>
          </w:p>
        </w:tc>
        <w:tc>
          <w:tcPr>
            <w:tcW w:w="2497" w:type="pct"/>
          </w:tcPr>
          <w:p w14:paraId="63282647" w14:textId="020D7C3C" w:rsidR="00141F35" w:rsidRPr="00F70F00" w:rsidRDefault="00D34E9B" w:rsidP="008B6504">
            <w:pPr>
              <w:pStyle w:val="ACBody2"/>
              <w:tabs>
                <w:tab w:val="left" w:pos="7722"/>
              </w:tabs>
              <w:spacing w:after="0"/>
              <w:ind w:left="0"/>
              <w:jc w:val="left"/>
              <w:rPr>
                <w:rFonts w:ascii="Calibri" w:eastAsia="Calibri" w:hAnsi="Calibri" w:cs="Calibri"/>
                <w:sz w:val="20"/>
                <w:lang w:val="en-GB" w:eastAsia="en-GB"/>
              </w:rPr>
            </w:pPr>
            <w:r w:rsidRPr="00F70F00">
              <w:rPr>
                <w:rFonts w:eastAsia="Calibri"/>
                <w:sz w:val="20"/>
                <w:lang w:val="en-GB" w:eastAsia="en-GB"/>
              </w:rPr>
              <w:t>28- April-2023; 23:59 CET Time </w:t>
            </w:r>
          </w:p>
        </w:tc>
      </w:tr>
      <w:tr w:rsidR="00141F35" w:rsidRPr="00866835" w14:paraId="748054A1" w14:textId="77777777" w:rsidTr="2E65385E">
        <w:trPr>
          <w:trHeight w:val="278"/>
        </w:trPr>
        <w:tc>
          <w:tcPr>
            <w:tcW w:w="291" w:type="pct"/>
            <w:shd w:val="clear" w:color="auto" w:fill="D9D9D9" w:themeFill="background1" w:themeFillShade="D9"/>
          </w:tcPr>
          <w:p w14:paraId="48A6EDD3"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8668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866835">
              <w:rPr>
                <w:rFonts w:ascii="Calibri" w:eastAsia="Calibri" w:hAnsi="Calibri" w:cs="Calibri"/>
                <w:color w:val="000000"/>
                <w:sz w:val="20"/>
                <w:lang w:val="en-GB" w:eastAsia="en-GB"/>
              </w:rPr>
              <w:t>Tender Opening Location</w:t>
            </w:r>
          </w:p>
        </w:tc>
        <w:tc>
          <w:tcPr>
            <w:tcW w:w="2497" w:type="pct"/>
          </w:tcPr>
          <w:p w14:paraId="2EBBC4F9" w14:textId="47B27984" w:rsidR="00141F35" w:rsidRPr="00866835" w:rsidRDefault="00D06015" w:rsidP="008B6504">
            <w:pPr>
              <w:pStyle w:val="ACBody2"/>
              <w:tabs>
                <w:tab w:val="left" w:pos="7722"/>
              </w:tabs>
              <w:spacing w:after="0"/>
              <w:ind w:left="0"/>
              <w:jc w:val="left"/>
              <w:rPr>
                <w:rFonts w:ascii="Calibri" w:eastAsia="Calibri" w:hAnsi="Calibri" w:cs="Calibri"/>
                <w:sz w:val="20"/>
                <w:lang w:val="en-GB" w:eastAsia="en-GB"/>
              </w:rPr>
            </w:pPr>
            <w:r w:rsidRPr="00866835">
              <w:rPr>
                <w:rFonts w:ascii="Calibri" w:eastAsia="Calibri" w:hAnsi="Calibri" w:cs="Calibri"/>
                <w:sz w:val="20"/>
                <w:lang w:val="en-GB" w:eastAsia="en-GB"/>
              </w:rPr>
              <w:t>DKHQ</w:t>
            </w:r>
          </w:p>
        </w:tc>
      </w:tr>
      <w:tr w:rsidR="00141F35" w:rsidRPr="00866835" w14:paraId="09CEA1E9" w14:textId="77777777" w:rsidTr="2E65385E">
        <w:trPr>
          <w:trHeight w:val="278"/>
        </w:trPr>
        <w:tc>
          <w:tcPr>
            <w:tcW w:w="291" w:type="pct"/>
            <w:shd w:val="clear" w:color="auto" w:fill="D9D9D9" w:themeFill="background1" w:themeFillShade="D9"/>
          </w:tcPr>
          <w:p w14:paraId="7A3B8BF6"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866835" w:rsidRDefault="00141F35" w:rsidP="008B6504">
            <w:pPr>
              <w:pStyle w:val="ACBody2"/>
              <w:tabs>
                <w:tab w:val="left" w:pos="7722"/>
              </w:tabs>
              <w:spacing w:after="0"/>
              <w:ind w:left="0"/>
              <w:jc w:val="left"/>
              <w:rPr>
                <w:rFonts w:ascii="Calibri" w:hAnsi="Calibri"/>
                <w:color w:val="000000"/>
                <w:sz w:val="20"/>
                <w:lang w:val="en-GB" w:eastAsia="en-GB"/>
              </w:rPr>
            </w:pPr>
            <w:r w:rsidRPr="00866835">
              <w:rPr>
                <w:rFonts w:ascii="Calibri" w:hAnsi="Calibri"/>
                <w:color w:val="000000"/>
                <w:sz w:val="20"/>
                <w:lang w:val="en-GB" w:eastAsia="en-GB"/>
              </w:rPr>
              <w:t xml:space="preserve">Tender Opening Date and time </w:t>
            </w:r>
          </w:p>
        </w:tc>
        <w:tc>
          <w:tcPr>
            <w:tcW w:w="2497" w:type="pct"/>
          </w:tcPr>
          <w:p w14:paraId="058CE8E1" w14:textId="5A63CE35" w:rsidR="00141F35" w:rsidRPr="00866835" w:rsidRDefault="00B062E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w:t>
            </w:r>
            <w:r w:rsidRPr="00F70F00">
              <w:rPr>
                <w:rFonts w:ascii="Calibri" w:eastAsia="Calibri" w:hAnsi="Calibri" w:cs="Calibri"/>
                <w:sz w:val="20"/>
                <w:lang w:val="en-GB" w:eastAsia="en-GB"/>
              </w:rPr>
              <w:t>BD</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77E52AA3" w:rsidR="00764110" w:rsidRPr="005A5AB2" w:rsidRDefault="00764110" w:rsidP="00764110">
      <w:pPr>
        <w:pStyle w:val="Heading1"/>
        <w:numPr>
          <w:ilvl w:val="0"/>
          <w:numId w:val="1"/>
        </w:numPr>
        <w:rPr>
          <w:lang w:val="en-GB"/>
        </w:rPr>
      </w:pPr>
      <w:r w:rsidRPr="005A5AB2">
        <w:rPr>
          <w:lang w:val="en-GB"/>
        </w:rPr>
        <w:t>Important information regarding this RFP:</w:t>
      </w:r>
    </w:p>
    <w:p w14:paraId="0146541B" w14:textId="157B6B85" w:rsidR="00E93897" w:rsidRPr="00F70F00" w:rsidRDefault="00FA213A" w:rsidP="00F70F00">
      <w:pPr>
        <w:numPr>
          <w:ilvl w:val="0"/>
          <w:numId w:val="63"/>
        </w:numPr>
        <w:shd w:val="clear" w:color="auto" w:fill="FFFFFF"/>
        <w:ind w:left="360"/>
        <w:contextualSpacing/>
        <w:rPr>
          <w:rFonts w:ascii="Calibri" w:hAnsi="Calibri" w:cs="Arial"/>
          <w:szCs w:val="22"/>
          <w:lang w:val="en-GB"/>
        </w:rPr>
      </w:pPr>
      <w:r w:rsidRPr="00F70F00">
        <w:rPr>
          <w:rFonts w:ascii="Calibri" w:hAnsi="Calibri" w:cs="Arial"/>
          <w:szCs w:val="22"/>
          <w:lang w:val="en-GB"/>
        </w:rPr>
        <w:t xml:space="preserve">This </w:t>
      </w:r>
      <w:r w:rsidR="006D01CE" w:rsidRPr="00F70F00">
        <w:rPr>
          <w:rFonts w:ascii="Calibri" w:hAnsi="Calibri" w:cs="Arial"/>
          <w:szCs w:val="22"/>
          <w:lang w:val="en-GB"/>
        </w:rPr>
        <w:t>RFP</w:t>
      </w:r>
      <w:r w:rsidRPr="00F70F00">
        <w:rPr>
          <w:rFonts w:ascii="Calibri" w:hAnsi="Calibri" w:cs="Arial"/>
          <w:szCs w:val="22"/>
          <w:lang w:val="en-GB"/>
        </w:rPr>
        <w:t xml:space="preserve"> is launched for the purpose of establishing a framework agreement with </w:t>
      </w:r>
      <w:r w:rsidR="00E93897" w:rsidRPr="00F70F00">
        <w:rPr>
          <w:rFonts w:ascii="Calibri" w:hAnsi="Calibri" w:cs="Arial"/>
          <w:szCs w:val="22"/>
          <w:lang w:val="en-GB"/>
        </w:rPr>
        <w:t>a provider for Employer of Record (EoR) contract support for selected staff to be based in countries where DRC is not registered. The service contract should have an initial period of 12 months with potential for renewal.</w:t>
      </w:r>
    </w:p>
    <w:p w14:paraId="27C84CBE" w14:textId="77777777" w:rsidR="00FA213A" w:rsidRPr="00E93897" w:rsidRDefault="00FA213A" w:rsidP="005508C7">
      <w:pPr>
        <w:numPr>
          <w:ilvl w:val="0"/>
          <w:numId w:val="63"/>
        </w:numPr>
        <w:shd w:val="clear" w:color="auto" w:fill="FFFFFF"/>
        <w:ind w:left="360"/>
        <w:contextualSpacing/>
        <w:rPr>
          <w:rFonts w:ascii="Calibri" w:hAnsi="Calibri" w:cs="Arial"/>
          <w:szCs w:val="22"/>
          <w:lang w:val="en-GB"/>
        </w:rPr>
      </w:pPr>
      <w:r w:rsidRPr="00E93897">
        <w:rPr>
          <w:rFonts w:ascii="Calibri" w:hAnsi="Calibri" w:cs="Arial"/>
          <w:szCs w:val="22"/>
          <w:lang w:val="en-GB"/>
        </w:rPr>
        <w:t>A Framework agreement is not binding DRC to place any Purchase Orders. DRC will place orders to the awarded supplier based on the agreement as per its requirement.</w:t>
      </w:r>
    </w:p>
    <w:p w14:paraId="6B046E3B" w14:textId="77777777" w:rsidR="00FA213A" w:rsidRPr="006D01CE" w:rsidRDefault="00FA213A" w:rsidP="00FA213A">
      <w:pPr>
        <w:numPr>
          <w:ilvl w:val="0"/>
          <w:numId w:val="63"/>
        </w:numPr>
        <w:shd w:val="clear" w:color="auto" w:fill="FFFFFF"/>
        <w:ind w:left="360"/>
        <w:contextualSpacing/>
        <w:rPr>
          <w:rFonts w:ascii="Calibri" w:hAnsi="Calibri" w:cs="Arial"/>
          <w:szCs w:val="22"/>
          <w:lang w:val="en-GB"/>
        </w:rPr>
      </w:pPr>
      <w:r w:rsidRPr="006D01CE">
        <w:rPr>
          <w:rFonts w:ascii="Calibri" w:hAnsi="Calibri" w:cs="Arial"/>
          <w:szCs w:val="22"/>
          <w:lang w:val="en-GB"/>
        </w:rPr>
        <w:t>DRC may choose to cancel the agreement if deemed necessary.</w:t>
      </w:r>
    </w:p>
    <w:p w14:paraId="2405C865" w14:textId="77777777" w:rsidR="00FA213A" w:rsidRPr="006D01CE" w:rsidRDefault="00FA213A" w:rsidP="00FA213A">
      <w:pPr>
        <w:numPr>
          <w:ilvl w:val="0"/>
          <w:numId w:val="63"/>
        </w:numPr>
        <w:shd w:val="clear" w:color="auto" w:fill="FFFFFF"/>
        <w:ind w:left="360"/>
        <w:contextualSpacing/>
        <w:rPr>
          <w:rFonts w:ascii="Calibri" w:hAnsi="Calibri" w:cs="Arial"/>
          <w:szCs w:val="22"/>
          <w:lang w:val="en-GB"/>
        </w:rPr>
      </w:pPr>
      <w:r w:rsidRPr="006D01CE">
        <w:rPr>
          <w:rFonts w:ascii="Calibri" w:hAnsi="Calibri" w:cs="Arial"/>
          <w:szCs w:val="22"/>
          <w:lang w:val="en-GB"/>
        </w:rPr>
        <w:t>DRC may choose to split the contract award to more than one supplier.</w:t>
      </w:r>
    </w:p>
    <w:p w14:paraId="599B46B8" w14:textId="4B76418F" w:rsidR="00C5723E" w:rsidRPr="00FA213A" w:rsidRDefault="00C5723E" w:rsidP="00443A10">
      <w:pPr>
        <w:pStyle w:val="ColorfulList-Accent11"/>
        <w:shd w:val="clear" w:color="auto" w:fill="FFFFFF"/>
        <w:ind w:left="0"/>
        <w:rPr>
          <w:rFonts w:ascii="Calibri" w:hAnsi="Calibri" w:cs="Arial"/>
          <w:b/>
          <w:color w:val="222222"/>
          <w:szCs w:val="22"/>
        </w:rPr>
      </w:pPr>
    </w:p>
    <w:p w14:paraId="12BDD582" w14:textId="77777777" w:rsidR="003349DE" w:rsidRPr="005A5AB2" w:rsidRDefault="003349D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lastRenderedPageBreak/>
        <w:t>Selection and Award Criteria</w:t>
      </w:r>
    </w:p>
    <w:p w14:paraId="27F1B94F" w14:textId="29E7709C" w:rsidR="007D4786" w:rsidRPr="00F70F00" w:rsidRDefault="007D4786" w:rsidP="007D4786">
      <w:pPr>
        <w:rPr>
          <w:color w:val="222222"/>
          <w:lang w:val="en-GB"/>
        </w:rPr>
      </w:pPr>
      <w:r w:rsidRPr="00F70F00">
        <w:rPr>
          <w:rFonts w:cs="Arial"/>
          <w:color w:val="222222"/>
          <w:lang w:val="en-GB"/>
        </w:rPr>
        <w:t>The selection and award criteria are unique to all tenders. The evaluation process consists of three stages: 1) Administrative, 2) Technical and 3) Financial. Each stage requires information and documents from the bidder that will determine whether the bidder will progress to next stage or not</w:t>
      </w:r>
      <w:r w:rsidRPr="00F70F00">
        <w:rPr>
          <w:color w:val="222222"/>
          <w:lang w:val="en-GB"/>
        </w:rPr>
        <w:t>.</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005A5AB2">
        <w:rPr>
          <w:rFonts w:cs="Arial"/>
          <w:color w:val="222222"/>
          <w:lang w:val="en-GB"/>
        </w:rPr>
        <w:t>The criteria for awarding contracts resulting from this Tender is based on ‘best value for money</w:t>
      </w:r>
      <w:r w:rsidR="007D4786" w:rsidRPr="005A5AB2">
        <w:rPr>
          <w:rFonts w:cs="Arial"/>
          <w:color w:val="222222"/>
          <w:lang w:val="en-GB"/>
        </w:rPr>
        <w:t>’.</w:t>
      </w:r>
      <w:r w:rsidRPr="005A5AB2">
        <w:rPr>
          <w:rFonts w:cs="Arial"/>
          <w:color w:val="222222"/>
          <w:lang w:val="en-GB"/>
        </w:rPr>
        <w:t xml:space="preserve"> For the purpose of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562E8253"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r w:rsidR="00A25429">
        <w:rPr>
          <w:color w:val="222222"/>
          <w:lang w:val="en-GB"/>
        </w:rPr>
        <w:t>Terms of Reference</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00E817E2" w:rsidRPr="005A5AB2" w14:paraId="39D3B3A6" w14:textId="77777777" w:rsidTr="00972789">
        <w:trPr>
          <w:trHeight w:val="432"/>
        </w:trPr>
        <w:tc>
          <w:tcPr>
            <w:tcW w:w="339"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47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733"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452"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E817E2" w:rsidRPr="005A5AB2" w14:paraId="2D880535" w14:textId="77777777" w:rsidTr="00972789">
        <w:trPr>
          <w:trHeight w:val="432"/>
        </w:trPr>
        <w:tc>
          <w:tcPr>
            <w:tcW w:w="339" w:type="pct"/>
          </w:tcPr>
          <w:p w14:paraId="099FA9FF" w14:textId="77777777" w:rsidR="002B39C4" w:rsidRPr="005A5AB2" w:rsidRDefault="002B39C4" w:rsidP="009D07D7">
            <w:pPr>
              <w:rPr>
                <w:sz w:val="20"/>
                <w:szCs w:val="20"/>
                <w:lang w:val="en-GB"/>
              </w:rPr>
            </w:pPr>
            <w:r w:rsidRPr="005A5AB2">
              <w:rPr>
                <w:lang w:val="en-GB"/>
              </w:rPr>
              <w:t>1</w:t>
            </w:r>
          </w:p>
        </w:tc>
        <w:tc>
          <w:tcPr>
            <w:tcW w:w="476" w:type="pct"/>
          </w:tcPr>
          <w:p w14:paraId="4D494213" w14:textId="2DE1D28A" w:rsidR="002B39C4" w:rsidRPr="00A6481E" w:rsidRDefault="002B39C4" w:rsidP="00AA4634">
            <w:pPr>
              <w:jc w:val="left"/>
              <w:rPr>
                <w:sz w:val="20"/>
                <w:szCs w:val="20"/>
                <w:lang w:val="en-GB"/>
              </w:rPr>
            </w:pPr>
            <w:r w:rsidRPr="00A6481E">
              <w:rPr>
                <w:lang w:val="en-GB"/>
              </w:rPr>
              <w:t>A</w:t>
            </w:r>
            <w:r w:rsidR="002A33FC" w:rsidRPr="00A6481E">
              <w:rPr>
                <w:lang w:val="en-GB"/>
              </w:rPr>
              <w:t>.</w:t>
            </w:r>
            <w:r w:rsidR="00AA4634" w:rsidRPr="00A6481E">
              <w:rPr>
                <w:lang w:val="en-GB"/>
              </w:rPr>
              <w:t>1</w:t>
            </w:r>
          </w:p>
        </w:tc>
        <w:tc>
          <w:tcPr>
            <w:tcW w:w="1733" w:type="pct"/>
          </w:tcPr>
          <w:p w14:paraId="0E78B3B7" w14:textId="2411B68A" w:rsidR="002B39C4" w:rsidRPr="005A5AB2" w:rsidRDefault="002B39C4" w:rsidP="00AA4634">
            <w:pPr>
              <w:jc w:val="left"/>
              <w:rPr>
                <w:sz w:val="20"/>
                <w:szCs w:val="20"/>
                <w:lang w:val="en-GB"/>
              </w:rPr>
            </w:pPr>
            <w:r w:rsidRPr="005A5AB2">
              <w:rPr>
                <w:lang w:val="en-GB"/>
              </w:rPr>
              <w:t xml:space="preserve">Bid Form </w:t>
            </w:r>
            <w:r w:rsidR="00E817E2" w:rsidRPr="005A5AB2">
              <w:rPr>
                <w:lang w:val="en-GB"/>
              </w:rPr>
              <w:t xml:space="preserve">(Technical) </w:t>
            </w:r>
          </w:p>
        </w:tc>
        <w:tc>
          <w:tcPr>
            <w:tcW w:w="2452" w:type="pct"/>
          </w:tcPr>
          <w:p w14:paraId="7172EBE2" w14:textId="77777777" w:rsidR="002B39C4" w:rsidRPr="005A5AB2" w:rsidRDefault="002B39C4" w:rsidP="009D07D7">
            <w:pPr>
              <w:rPr>
                <w:sz w:val="20"/>
                <w:szCs w:val="20"/>
                <w:lang w:val="en-GB"/>
              </w:rPr>
            </w:pPr>
            <w:r w:rsidRPr="005A5AB2">
              <w:rPr>
                <w:lang w:val="en-GB"/>
              </w:rPr>
              <w:t>Complete ALL sections in full, sign, stamp and submit</w:t>
            </w:r>
          </w:p>
        </w:tc>
      </w:tr>
      <w:tr w:rsidR="00AA4634" w:rsidRPr="005A5AB2" w14:paraId="4FBCB068" w14:textId="77777777" w:rsidTr="00972789">
        <w:trPr>
          <w:trHeight w:val="432"/>
        </w:trPr>
        <w:tc>
          <w:tcPr>
            <w:tcW w:w="339" w:type="pct"/>
          </w:tcPr>
          <w:p w14:paraId="1FDC9AE6" w14:textId="1072F459" w:rsidR="00AA4634" w:rsidRPr="005A5AB2" w:rsidRDefault="00AA4634" w:rsidP="009D07D7">
            <w:pPr>
              <w:rPr>
                <w:lang w:val="en-GB"/>
              </w:rPr>
            </w:pPr>
            <w:r w:rsidRPr="005A5AB2">
              <w:rPr>
                <w:lang w:val="en-GB"/>
              </w:rPr>
              <w:t>2</w:t>
            </w:r>
          </w:p>
        </w:tc>
        <w:tc>
          <w:tcPr>
            <w:tcW w:w="476" w:type="pct"/>
          </w:tcPr>
          <w:p w14:paraId="6D2F1E60" w14:textId="53C81375" w:rsidR="00AA4634" w:rsidRPr="00A6481E" w:rsidRDefault="00AA4634" w:rsidP="00972789">
            <w:pPr>
              <w:jc w:val="left"/>
              <w:rPr>
                <w:lang w:val="en-GB"/>
              </w:rPr>
            </w:pPr>
            <w:r w:rsidRPr="00A6481E">
              <w:rPr>
                <w:lang w:val="en-GB"/>
              </w:rPr>
              <w:t>A.2</w:t>
            </w:r>
          </w:p>
        </w:tc>
        <w:tc>
          <w:tcPr>
            <w:tcW w:w="1733" w:type="pct"/>
          </w:tcPr>
          <w:p w14:paraId="43AD4B40" w14:textId="7EF88423" w:rsidR="00AA4634" w:rsidRPr="005A5AB2" w:rsidRDefault="00AA4634" w:rsidP="001130F5">
            <w:pPr>
              <w:jc w:val="left"/>
              <w:rPr>
                <w:lang w:val="en-GB"/>
              </w:rPr>
            </w:pPr>
            <w:r w:rsidRPr="005A5AB2">
              <w:rPr>
                <w:lang w:val="en-GB"/>
              </w:rPr>
              <w:t>Bid Form (</w:t>
            </w:r>
            <w:r w:rsidR="001130F5" w:rsidRPr="005A5AB2">
              <w:rPr>
                <w:lang w:val="en-GB"/>
              </w:rPr>
              <w:t>Financial</w:t>
            </w:r>
            <w:r w:rsidRPr="005A5AB2">
              <w:rPr>
                <w:lang w:val="en-GB"/>
              </w:rPr>
              <w:t xml:space="preserve">) </w:t>
            </w:r>
          </w:p>
        </w:tc>
        <w:tc>
          <w:tcPr>
            <w:tcW w:w="2452" w:type="pct"/>
          </w:tcPr>
          <w:p w14:paraId="6A2CB22F" w14:textId="45947C3C" w:rsidR="00AA4634" w:rsidRPr="005A5AB2" w:rsidRDefault="00AA4634" w:rsidP="009D07D7">
            <w:pPr>
              <w:rPr>
                <w:lang w:val="en-GB"/>
              </w:rPr>
            </w:pPr>
            <w:r w:rsidRPr="005A5AB2">
              <w:rPr>
                <w:lang w:val="en-GB"/>
              </w:rPr>
              <w:t>Complete ALL sections in full, sign, stamp and submit</w:t>
            </w:r>
          </w:p>
        </w:tc>
      </w:tr>
      <w:tr w:rsidR="00AA4634" w:rsidRPr="005A5AB2" w14:paraId="53BC9ACC" w14:textId="77777777" w:rsidTr="00972789">
        <w:trPr>
          <w:trHeight w:val="432"/>
        </w:trPr>
        <w:tc>
          <w:tcPr>
            <w:tcW w:w="339" w:type="pct"/>
          </w:tcPr>
          <w:p w14:paraId="351409A5" w14:textId="2514AA5D" w:rsidR="00AA4634" w:rsidRPr="005A5AB2" w:rsidRDefault="00AA4634" w:rsidP="009D07D7">
            <w:pPr>
              <w:rPr>
                <w:sz w:val="20"/>
                <w:szCs w:val="20"/>
                <w:lang w:val="en-GB"/>
              </w:rPr>
            </w:pPr>
            <w:r w:rsidRPr="005A5AB2">
              <w:rPr>
                <w:sz w:val="20"/>
                <w:szCs w:val="20"/>
                <w:lang w:val="en-GB"/>
              </w:rPr>
              <w:t>3</w:t>
            </w:r>
          </w:p>
        </w:tc>
        <w:tc>
          <w:tcPr>
            <w:tcW w:w="476" w:type="pct"/>
          </w:tcPr>
          <w:p w14:paraId="5CC2D110" w14:textId="11C32C07" w:rsidR="00AA4634" w:rsidRPr="00A6481E" w:rsidRDefault="00AA4634" w:rsidP="00972789">
            <w:pPr>
              <w:jc w:val="left"/>
              <w:rPr>
                <w:sz w:val="20"/>
                <w:szCs w:val="20"/>
                <w:lang w:val="en-GB"/>
              </w:rPr>
            </w:pPr>
            <w:r w:rsidRPr="00A6481E">
              <w:rPr>
                <w:lang w:val="en-GB"/>
              </w:rPr>
              <w:t>B</w:t>
            </w:r>
          </w:p>
        </w:tc>
        <w:tc>
          <w:tcPr>
            <w:tcW w:w="1733" w:type="pct"/>
          </w:tcPr>
          <w:p w14:paraId="38DB2FA6" w14:textId="4E8CD887" w:rsidR="00AA4634" w:rsidRPr="005A5AB2" w:rsidRDefault="00AA4634" w:rsidP="00972789">
            <w:pPr>
              <w:jc w:val="left"/>
              <w:rPr>
                <w:sz w:val="20"/>
                <w:szCs w:val="20"/>
                <w:lang w:val="en-GB"/>
              </w:rPr>
            </w:pPr>
            <w:r w:rsidRPr="005A5AB2">
              <w:rPr>
                <w:lang w:val="en-GB"/>
              </w:rPr>
              <w:t>Tender and Contract Award Acknowledgement Certificate</w:t>
            </w:r>
          </w:p>
        </w:tc>
        <w:tc>
          <w:tcPr>
            <w:tcW w:w="2452" w:type="pct"/>
          </w:tcPr>
          <w:p w14:paraId="187B72A0" w14:textId="0662FD61"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3DDFF5E8" w14:textId="77777777" w:rsidTr="00972789">
        <w:trPr>
          <w:trHeight w:val="432"/>
        </w:trPr>
        <w:tc>
          <w:tcPr>
            <w:tcW w:w="339" w:type="pct"/>
          </w:tcPr>
          <w:p w14:paraId="45093001" w14:textId="24D875D2" w:rsidR="00AA4634" w:rsidRPr="005A5AB2" w:rsidRDefault="00AA4634" w:rsidP="00972789">
            <w:pPr>
              <w:jc w:val="left"/>
              <w:rPr>
                <w:sz w:val="20"/>
                <w:szCs w:val="20"/>
                <w:lang w:val="en-GB"/>
              </w:rPr>
            </w:pPr>
            <w:r w:rsidRPr="005A5AB2">
              <w:rPr>
                <w:sz w:val="20"/>
                <w:szCs w:val="20"/>
                <w:lang w:val="en-GB"/>
              </w:rPr>
              <w:t>4</w:t>
            </w:r>
          </w:p>
        </w:tc>
        <w:tc>
          <w:tcPr>
            <w:tcW w:w="476" w:type="pct"/>
          </w:tcPr>
          <w:p w14:paraId="0C8367D0" w14:textId="31FD88D2" w:rsidR="00AA4634" w:rsidRPr="00A6481E" w:rsidRDefault="00AA4634" w:rsidP="00972789">
            <w:pPr>
              <w:jc w:val="left"/>
              <w:rPr>
                <w:sz w:val="20"/>
                <w:szCs w:val="20"/>
                <w:lang w:val="en-GB"/>
              </w:rPr>
            </w:pPr>
            <w:r w:rsidRPr="00A6481E">
              <w:rPr>
                <w:lang w:val="en-GB"/>
              </w:rPr>
              <w:t>E</w:t>
            </w:r>
          </w:p>
        </w:tc>
        <w:tc>
          <w:tcPr>
            <w:tcW w:w="1733" w:type="pct"/>
          </w:tcPr>
          <w:p w14:paraId="28325B0C" w14:textId="3036518E" w:rsidR="00AA4634" w:rsidRPr="005A5AB2" w:rsidRDefault="00AA4634" w:rsidP="00972789">
            <w:pPr>
              <w:jc w:val="left"/>
              <w:rPr>
                <w:sz w:val="20"/>
                <w:szCs w:val="20"/>
                <w:lang w:val="en-GB"/>
              </w:rPr>
            </w:pPr>
            <w:r w:rsidRPr="005A5AB2">
              <w:rPr>
                <w:lang w:val="en-GB"/>
              </w:rPr>
              <w:t xml:space="preserve">Supplier Profile and Registration Form </w:t>
            </w:r>
          </w:p>
        </w:tc>
        <w:tc>
          <w:tcPr>
            <w:tcW w:w="2452" w:type="pct"/>
          </w:tcPr>
          <w:p w14:paraId="2EDBB5F3" w14:textId="1E9F2A5D"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729DA2B4" w14:textId="77777777" w:rsidTr="00972789">
        <w:trPr>
          <w:trHeight w:val="432"/>
        </w:trPr>
        <w:tc>
          <w:tcPr>
            <w:tcW w:w="339" w:type="pct"/>
          </w:tcPr>
          <w:p w14:paraId="6E73DFEE" w14:textId="1F2CD06F" w:rsidR="00AA4634" w:rsidRPr="005A5AB2" w:rsidRDefault="00AA4634" w:rsidP="009D07D7">
            <w:pPr>
              <w:rPr>
                <w:sz w:val="20"/>
                <w:szCs w:val="20"/>
                <w:lang w:val="en-GB"/>
              </w:rPr>
            </w:pPr>
            <w:r w:rsidRPr="005A5AB2">
              <w:rPr>
                <w:sz w:val="20"/>
                <w:szCs w:val="20"/>
                <w:lang w:val="en-GB"/>
              </w:rPr>
              <w:t>5</w:t>
            </w:r>
          </w:p>
        </w:tc>
        <w:tc>
          <w:tcPr>
            <w:tcW w:w="476" w:type="pct"/>
          </w:tcPr>
          <w:p w14:paraId="6E629B9A" w14:textId="43F1A4B5" w:rsidR="00AA4634" w:rsidRPr="00A6481E" w:rsidRDefault="00486C0E" w:rsidP="009D07D7">
            <w:pPr>
              <w:rPr>
                <w:sz w:val="20"/>
                <w:szCs w:val="20"/>
                <w:lang w:val="en-GB"/>
              </w:rPr>
            </w:pPr>
            <w:r w:rsidRPr="00A6481E">
              <w:rPr>
                <w:sz w:val="20"/>
                <w:szCs w:val="20"/>
                <w:lang w:val="en-GB"/>
              </w:rPr>
              <w:t>D</w:t>
            </w:r>
          </w:p>
        </w:tc>
        <w:tc>
          <w:tcPr>
            <w:tcW w:w="1733" w:type="pct"/>
          </w:tcPr>
          <w:p w14:paraId="57F863BF" w14:textId="1DB1CEE7" w:rsidR="00AA4634" w:rsidRPr="005A5AB2" w:rsidRDefault="00237225" w:rsidP="009D07D7">
            <w:pPr>
              <w:rPr>
                <w:sz w:val="20"/>
                <w:szCs w:val="20"/>
                <w:lang w:val="en-GB"/>
              </w:rPr>
            </w:pPr>
            <w:r>
              <w:rPr>
                <w:lang w:val="en-GB"/>
              </w:rPr>
              <w:t>Supplier Code of Conduct</w:t>
            </w:r>
          </w:p>
        </w:tc>
        <w:tc>
          <w:tcPr>
            <w:tcW w:w="2452" w:type="pct"/>
          </w:tcPr>
          <w:p w14:paraId="6F177984" w14:textId="47C0D83A" w:rsidR="00AA4634" w:rsidRPr="005A5AB2" w:rsidRDefault="00ED36FB" w:rsidP="009D07D7">
            <w:pPr>
              <w:rPr>
                <w:sz w:val="20"/>
                <w:szCs w:val="20"/>
                <w:lang w:val="en-GB"/>
              </w:rPr>
            </w:pPr>
            <w:r>
              <w:rPr>
                <w:lang w:val="en-GB"/>
              </w:rPr>
              <w:t>S</w:t>
            </w:r>
            <w:r w:rsidR="00C27989" w:rsidRPr="005A5AB2">
              <w:rPr>
                <w:lang w:val="en-GB"/>
              </w:rPr>
              <w:t>ign, stamp and submit</w:t>
            </w:r>
          </w:p>
        </w:tc>
      </w:tr>
    </w:tbl>
    <w:p w14:paraId="3F302055" w14:textId="77777777" w:rsidR="001C6C3E" w:rsidRPr="005A5AB2" w:rsidRDefault="001C6C3E">
      <w:pPr>
        <w:rPr>
          <w:color w:val="222222"/>
          <w:lang w:val="en-GB"/>
        </w:rPr>
      </w:pPr>
    </w:p>
    <w:p w14:paraId="42543EE4" w14:textId="77777777" w:rsidR="0055406F" w:rsidRPr="005A5AB2" w:rsidRDefault="0055406F">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0226A87B" w14:textId="77777777" w:rsidR="00AA4634" w:rsidRPr="005A5AB2" w:rsidRDefault="00AA4634" w:rsidP="00AA4634">
      <w:pPr>
        <w:tabs>
          <w:tab w:val="left" w:pos="360"/>
        </w:tabs>
        <w:rPr>
          <w:rFonts w:ascii="Calibri" w:hAnsi="Calibri" w:cs="Arial"/>
          <w:color w:val="222222"/>
          <w:szCs w:val="22"/>
          <w:lang w:val="en-GB"/>
        </w:rPr>
      </w:pPr>
    </w:p>
    <w:p w14:paraId="08B5521A" w14:textId="77777777" w:rsidR="00B17FCC" w:rsidRPr="005A5AB2" w:rsidRDefault="00B17FCC" w:rsidP="00B17FCC">
      <w:pPr>
        <w:rPr>
          <w:color w:val="222222"/>
          <w:lang w:val="en-GB"/>
        </w:rPr>
      </w:pPr>
      <w:r w:rsidRPr="005A5AB2">
        <w:rPr>
          <w:color w:val="222222"/>
          <w:lang w:val="en-GB"/>
        </w:rPr>
        <w:t>The technical criteria for this RFP and their weighting in the technical evaluation are:</w:t>
      </w:r>
    </w:p>
    <w:p w14:paraId="2F1B6911" w14:textId="77777777" w:rsidR="00B17FCC" w:rsidRPr="005A5AB2" w:rsidRDefault="00B17FCC" w:rsidP="00B17FCC">
      <w:pPr>
        <w:rPr>
          <w:color w:val="222222"/>
          <w:lang w:val="en-GB"/>
        </w:rPr>
      </w:pPr>
    </w:p>
    <w:tbl>
      <w:tblPr>
        <w:tblStyle w:val="TableGrid"/>
        <w:tblW w:w="4571" w:type="pct"/>
        <w:tblLook w:val="04A0" w:firstRow="1" w:lastRow="0" w:firstColumn="1" w:lastColumn="0" w:noHBand="0" w:noVBand="1"/>
      </w:tblPr>
      <w:tblGrid>
        <w:gridCol w:w="1077"/>
        <w:gridCol w:w="5962"/>
        <w:gridCol w:w="2167"/>
      </w:tblGrid>
      <w:tr w:rsidR="00B17FCC" w:rsidRPr="005A5AB2" w14:paraId="6F8547D1" w14:textId="77777777" w:rsidTr="00AE02C4">
        <w:trPr>
          <w:trHeight w:val="432"/>
        </w:trPr>
        <w:tc>
          <w:tcPr>
            <w:tcW w:w="585" w:type="pct"/>
            <w:shd w:val="clear" w:color="auto" w:fill="D9D9D9" w:themeFill="background1" w:themeFillShade="D9"/>
          </w:tcPr>
          <w:p w14:paraId="499A7ECD" w14:textId="77777777" w:rsidR="00B17FCC" w:rsidRPr="005A5AB2" w:rsidRDefault="00B17FCC" w:rsidP="00D8711D">
            <w:pPr>
              <w:rPr>
                <w:b/>
                <w:sz w:val="20"/>
                <w:szCs w:val="20"/>
                <w:lang w:val="en-GB"/>
              </w:rPr>
            </w:pPr>
            <w:r w:rsidRPr="005A5AB2">
              <w:rPr>
                <w:b/>
                <w:lang w:val="en-GB"/>
              </w:rPr>
              <w:t>Technical criteria #</w:t>
            </w:r>
          </w:p>
        </w:tc>
        <w:tc>
          <w:tcPr>
            <w:tcW w:w="3238" w:type="pct"/>
            <w:shd w:val="clear" w:color="auto" w:fill="D9D9D9" w:themeFill="background1" w:themeFillShade="D9"/>
          </w:tcPr>
          <w:p w14:paraId="46FF5F34" w14:textId="77777777" w:rsidR="00B17FCC" w:rsidRPr="005A5AB2" w:rsidRDefault="00B17FCC" w:rsidP="00D8711D">
            <w:pPr>
              <w:rPr>
                <w:b/>
                <w:sz w:val="20"/>
                <w:szCs w:val="20"/>
                <w:lang w:val="en-GB"/>
              </w:rPr>
            </w:pPr>
            <w:r w:rsidRPr="005A5AB2">
              <w:rPr>
                <w:b/>
                <w:lang w:val="en-GB"/>
              </w:rPr>
              <w:t>Technical criteria</w:t>
            </w:r>
          </w:p>
        </w:tc>
        <w:tc>
          <w:tcPr>
            <w:tcW w:w="1177" w:type="pct"/>
            <w:shd w:val="clear" w:color="auto" w:fill="D9D9D9" w:themeFill="background1" w:themeFillShade="D9"/>
          </w:tcPr>
          <w:p w14:paraId="4DF43AD6" w14:textId="77777777" w:rsidR="00B17FCC" w:rsidRPr="00B3253A" w:rsidRDefault="00B17FCC" w:rsidP="00D8711D">
            <w:pPr>
              <w:jc w:val="left"/>
              <w:rPr>
                <w:b/>
                <w:lang w:val="en-GB"/>
              </w:rPr>
            </w:pPr>
            <w:r w:rsidRPr="00B3253A">
              <w:rPr>
                <w:b/>
                <w:lang w:val="en-GB"/>
              </w:rPr>
              <w:t>Weighting in technical evaluation</w:t>
            </w:r>
          </w:p>
          <w:p w14:paraId="2D8201A1" w14:textId="77777777" w:rsidR="00B17FCC" w:rsidRPr="00B3253A" w:rsidRDefault="00B17FCC" w:rsidP="00D8711D">
            <w:pPr>
              <w:jc w:val="left"/>
              <w:rPr>
                <w:b/>
                <w:sz w:val="20"/>
                <w:szCs w:val="20"/>
                <w:lang w:val="en-GB"/>
              </w:rPr>
            </w:pPr>
            <w:r w:rsidRPr="00B3253A">
              <w:rPr>
                <w:b/>
                <w:lang w:val="en-GB"/>
              </w:rPr>
              <w:t>[Total 100%]</w:t>
            </w:r>
          </w:p>
        </w:tc>
      </w:tr>
      <w:tr w:rsidR="00B17FCC" w:rsidRPr="005A5AB2" w14:paraId="590BAAEF" w14:textId="77777777" w:rsidTr="00AE02C4">
        <w:trPr>
          <w:trHeight w:val="432"/>
        </w:trPr>
        <w:tc>
          <w:tcPr>
            <w:tcW w:w="585" w:type="pct"/>
          </w:tcPr>
          <w:p w14:paraId="6720FDF5" w14:textId="77777777" w:rsidR="00B17FCC" w:rsidRPr="005A5AB2" w:rsidRDefault="00B17FCC" w:rsidP="00D8711D">
            <w:pPr>
              <w:rPr>
                <w:sz w:val="20"/>
                <w:szCs w:val="20"/>
                <w:lang w:val="en-GB"/>
              </w:rPr>
            </w:pPr>
            <w:r w:rsidRPr="005A5AB2">
              <w:rPr>
                <w:lang w:val="en-GB"/>
              </w:rPr>
              <w:t>1</w:t>
            </w:r>
          </w:p>
        </w:tc>
        <w:tc>
          <w:tcPr>
            <w:tcW w:w="3238" w:type="pct"/>
          </w:tcPr>
          <w:p w14:paraId="5E3E1DFB" w14:textId="77777777" w:rsidR="005512D7" w:rsidRPr="005512D7" w:rsidRDefault="005512D7" w:rsidP="005512D7">
            <w:pPr>
              <w:autoSpaceDE w:val="0"/>
              <w:autoSpaceDN w:val="0"/>
              <w:adjustRightInd w:val="0"/>
              <w:rPr>
                <w:lang w:val="en-GB"/>
              </w:rPr>
            </w:pPr>
            <w:r w:rsidRPr="005512D7">
              <w:rPr>
                <w:lang w:val="en-GB"/>
              </w:rPr>
              <w:t>General agreement:</w:t>
            </w:r>
          </w:p>
          <w:p w14:paraId="10111262" w14:textId="77777777" w:rsidR="005512D7" w:rsidRPr="005512D7" w:rsidRDefault="005512D7" w:rsidP="005512D7">
            <w:pPr>
              <w:autoSpaceDE w:val="0"/>
              <w:autoSpaceDN w:val="0"/>
              <w:adjustRightInd w:val="0"/>
              <w:rPr>
                <w:lang w:val="en-GB"/>
              </w:rPr>
            </w:pPr>
            <w:r w:rsidRPr="005512D7">
              <w:rPr>
                <w:lang w:val="en-GB"/>
              </w:rPr>
              <w:t>-</w:t>
            </w:r>
            <w:r w:rsidRPr="005512D7">
              <w:rPr>
                <w:lang w:val="en-GB"/>
              </w:rPr>
              <w:tab/>
              <w:t>Work plan and service level agreement (SLA)</w:t>
            </w:r>
          </w:p>
          <w:p w14:paraId="79FAF82A" w14:textId="77777777" w:rsidR="005512D7" w:rsidRPr="005512D7" w:rsidRDefault="005512D7" w:rsidP="005512D7">
            <w:pPr>
              <w:autoSpaceDE w:val="0"/>
              <w:autoSpaceDN w:val="0"/>
              <w:adjustRightInd w:val="0"/>
              <w:rPr>
                <w:lang w:val="en-GB"/>
              </w:rPr>
            </w:pPr>
            <w:r w:rsidRPr="005512D7">
              <w:rPr>
                <w:lang w:val="en-GB"/>
              </w:rPr>
              <w:t xml:space="preserve">- Description of service delivery model </w:t>
            </w:r>
          </w:p>
          <w:p w14:paraId="2C0F56CC" w14:textId="77777777" w:rsidR="005512D7" w:rsidRPr="005512D7" w:rsidRDefault="005512D7" w:rsidP="005512D7">
            <w:pPr>
              <w:autoSpaceDE w:val="0"/>
              <w:autoSpaceDN w:val="0"/>
              <w:adjustRightInd w:val="0"/>
              <w:rPr>
                <w:lang w:val="en-GB"/>
              </w:rPr>
            </w:pPr>
            <w:r w:rsidRPr="005512D7">
              <w:rPr>
                <w:lang w:val="en-GB"/>
              </w:rPr>
              <w:t>-</w:t>
            </w:r>
            <w:r w:rsidRPr="005512D7">
              <w:rPr>
                <w:lang w:val="en-GB"/>
              </w:rPr>
              <w:tab/>
              <w:t>Documentation on invoicing and expense management system</w:t>
            </w:r>
          </w:p>
          <w:p w14:paraId="77BB8288" w14:textId="536C675C" w:rsidR="00B17FCC" w:rsidRPr="00E2162A" w:rsidRDefault="005512D7" w:rsidP="00296B34">
            <w:pPr>
              <w:jc w:val="left"/>
              <w:rPr>
                <w:sz w:val="20"/>
                <w:szCs w:val="20"/>
                <w:highlight w:val="yellow"/>
                <w:lang w:val="en-GB"/>
              </w:rPr>
            </w:pPr>
            <w:r w:rsidRPr="005512D7">
              <w:rPr>
                <w:lang w:val="en-GB"/>
              </w:rPr>
              <w:lastRenderedPageBreak/>
              <w:t>-</w:t>
            </w:r>
            <w:r w:rsidRPr="005512D7">
              <w:rPr>
                <w:lang w:val="en-GB"/>
              </w:rPr>
              <w:tab/>
              <w:t>A description of the approach to communication and client service meetings, including how to ensure regular and effective communication with all parties involved.</w:t>
            </w:r>
          </w:p>
        </w:tc>
        <w:tc>
          <w:tcPr>
            <w:tcW w:w="1177" w:type="pct"/>
          </w:tcPr>
          <w:p w14:paraId="459AC3C9" w14:textId="77777777" w:rsidR="00B17FCC" w:rsidRPr="00F70F00" w:rsidRDefault="00296B34" w:rsidP="00D8711D">
            <w:pPr>
              <w:jc w:val="left"/>
              <w:rPr>
                <w:sz w:val="20"/>
                <w:szCs w:val="20"/>
                <w:lang w:val="en-GB"/>
              </w:rPr>
            </w:pPr>
            <w:r w:rsidRPr="00F70F00">
              <w:rPr>
                <w:sz w:val="20"/>
                <w:szCs w:val="20"/>
                <w:lang w:val="en-GB"/>
              </w:rPr>
              <w:lastRenderedPageBreak/>
              <w:t>40 %</w:t>
            </w:r>
          </w:p>
          <w:p w14:paraId="10B0E47D" w14:textId="77777777" w:rsidR="005512D7" w:rsidRPr="00F70F00" w:rsidRDefault="005512D7" w:rsidP="00D8711D">
            <w:pPr>
              <w:jc w:val="left"/>
              <w:rPr>
                <w:sz w:val="20"/>
                <w:szCs w:val="20"/>
                <w:lang w:val="en-GB"/>
              </w:rPr>
            </w:pPr>
            <w:r w:rsidRPr="00F70F00">
              <w:rPr>
                <w:sz w:val="20"/>
                <w:szCs w:val="20"/>
                <w:lang w:val="en-GB"/>
              </w:rPr>
              <w:t>10%</w:t>
            </w:r>
          </w:p>
          <w:p w14:paraId="4708D271" w14:textId="77777777" w:rsidR="005512D7" w:rsidRPr="00F70F00" w:rsidRDefault="005512D7" w:rsidP="00D8711D">
            <w:pPr>
              <w:jc w:val="left"/>
              <w:rPr>
                <w:sz w:val="20"/>
                <w:szCs w:val="20"/>
                <w:lang w:val="en-GB"/>
              </w:rPr>
            </w:pPr>
          </w:p>
          <w:p w14:paraId="1E5D1E38" w14:textId="77777777" w:rsidR="005512D7" w:rsidRPr="00F70F00" w:rsidRDefault="005512D7" w:rsidP="00D8711D">
            <w:pPr>
              <w:jc w:val="left"/>
              <w:rPr>
                <w:sz w:val="20"/>
                <w:szCs w:val="20"/>
                <w:lang w:val="en-GB"/>
              </w:rPr>
            </w:pPr>
            <w:r w:rsidRPr="00F70F00">
              <w:rPr>
                <w:sz w:val="20"/>
                <w:szCs w:val="20"/>
                <w:lang w:val="en-GB"/>
              </w:rPr>
              <w:t>10%</w:t>
            </w:r>
          </w:p>
          <w:p w14:paraId="40CABBE0" w14:textId="77777777" w:rsidR="005512D7" w:rsidRPr="00F70F00" w:rsidRDefault="005512D7" w:rsidP="00D8711D">
            <w:pPr>
              <w:jc w:val="left"/>
              <w:rPr>
                <w:sz w:val="20"/>
                <w:szCs w:val="20"/>
                <w:lang w:val="en-GB"/>
              </w:rPr>
            </w:pPr>
            <w:r w:rsidRPr="00F70F00">
              <w:rPr>
                <w:sz w:val="20"/>
                <w:szCs w:val="20"/>
                <w:lang w:val="en-GB"/>
              </w:rPr>
              <w:t>10%</w:t>
            </w:r>
          </w:p>
          <w:p w14:paraId="6F8B9623" w14:textId="7EB46F56" w:rsidR="005512D7" w:rsidRPr="00E2162A" w:rsidRDefault="005512D7" w:rsidP="00D8711D">
            <w:pPr>
              <w:jc w:val="left"/>
              <w:rPr>
                <w:sz w:val="20"/>
                <w:szCs w:val="20"/>
                <w:highlight w:val="yellow"/>
                <w:lang w:val="en-GB"/>
              </w:rPr>
            </w:pPr>
            <w:r w:rsidRPr="00F70F00">
              <w:rPr>
                <w:sz w:val="20"/>
                <w:szCs w:val="20"/>
                <w:lang w:val="en-GB"/>
              </w:rPr>
              <w:t>10%</w:t>
            </w:r>
          </w:p>
        </w:tc>
      </w:tr>
      <w:tr w:rsidR="00B17FCC" w:rsidRPr="005A5AB2" w14:paraId="734E7F32" w14:textId="77777777" w:rsidTr="00AE02C4">
        <w:trPr>
          <w:trHeight w:val="432"/>
        </w:trPr>
        <w:tc>
          <w:tcPr>
            <w:tcW w:w="585" w:type="pct"/>
          </w:tcPr>
          <w:p w14:paraId="2FA97428" w14:textId="77777777" w:rsidR="00B17FCC" w:rsidRPr="005A5AB2" w:rsidRDefault="00B17FCC" w:rsidP="00D8711D">
            <w:pPr>
              <w:rPr>
                <w:lang w:val="en-GB"/>
              </w:rPr>
            </w:pPr>
            <w:r w:rsidRPr="005A5AB2">
              <w:rPr>
                <w:lang w:val="en-GB"/>
              </w:rPr>
              <w:t>2</w:t>
            </w:r>
          </w:p>
        </w:tc>
        <w:tc>
          <w:tcPr>
            <w:tcW w:w="3238" w:type="pct"/>
          </w:tcPr>
          <w:p w14:paraId="7FE14D72"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Services provided:</w:t>
            </w:r>
          </w:p>
          <w:p w14:paraId="016509FA"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w:t>
            </w:r>
            <w:r w:rsidRPr="005512D7">
              <w:rPr>
                <w:rFonts w:cstheme="minorHAnsi"/>
                <w:lang w:val="en-GB"/>
              </w:rPr>
              <w:tab/>
              <w:t>Description of visa support services provided(either in-house or via a partner)</w:t>
            </w:r>
          </w:p>
          <w:p w14:paraId="1C3C5D2A"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w:t>
            </w:r>
            <w:r w:rsidRPr="005512D7">
              <w:rPr>
                <w:rFonts w:cstheme="minorHAnsi"/>
                <w:lang w:val="en-GB"/>
              </w:rPr>
              <w:tab/>
              <w:t>Description and/or demo of provider's online platform for requests and monitoring</w:t>
            </w:r>
          </w:p>
          <w:p w14:paraId="52CEE794"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w:t>
            </w:r>
            <w:r w:rsidRPr="005512D7">
              <w:rPr>
                <w:rFonts w:cstheme="minorHAnsi"/>
                <w:lang w:val="en-GB"/>
              </w:rPr>
              <w:tab/>
              <w:t xml:space="preserve">Documentation of legal advice and support provided for each supported employee </w:t>
            </w:r>
          </w:p>
          <w:p w14:paraId="12D9FA80" w14:textId="3E7ABE35" w:rsidR="00B17FCC" w:rsidRPr="00E2162A" w:rsidRDefault="005512D7" w:rsidP="00103B04">
            <w:pPr>
              <w:jc w:val="left"/>
              <w:rPr>
                <w:highlight w:val="yellow"/>
                <w:lang w:val="en-GB"/>
              </w:rPr>
            </w:pPr>
            <w:r w:rsidRPr="005512D7">
              <w:rPr>
                <w:rFonts w:cstheme="minorHAnsi"/>
                <w:lang w:val="en-GB"/>
              </w:rPr>
              <w:t>- Description of the provider's ability to accommodate client's specific contractual requirements</w:t>
            </w:r>
          </w:p>
        </w:tc>
        <w:tc>
          <w:tcPr>
            <w:tcW w:w="1177" w:type="pct"/>
          </w:tcPr>
          <w:p w14:paraId="1417B9DF" w14:textId="77777777" w:rsidR="00B17FCC" w:rsidRPr="00F70F00" w:rsidRDefault="00103B04" w:rsidP="00D8711D">
            <w:pPr>
              <w:jc w:val="left"/>
              <w:rPr>
                <w:sz w:val="20"/>
                <w:szCs w:val="20"/>
                <w:lang w:val="en-GB"/>
              </w:rPr>
            </w:pPr>
            <w:r w:rsidRPr="00F70F00">
              <w:rPr>
                <w:sz w:val="20"/>
                <w:szCs w:val="20"/>
                <w:lang w:val="en-GB"/>
              </w:rPr>
              <w:t>40 %</w:t>
            </w:r>
          </w:p>
          <w:p w14:paraId="24E06791" w14:textId="77777777" w:rsidR="005C7A80" w:rsidRPr="00F70F00" w:rsidRDefault="005C7A80" w:rsidP="00D8711D">
            <w:pPr>
              <w:jc w:val="left"/>
              <w:rPr>
                <w:lang w:val="en-GB"/>
              </w:rPr>
            </w:pPr>
            <w:r w:rsidRPr="00F70F00">
              <w:rPr>
                <w:lang w:val="en-GB"/>
              </w:rPr>
              <w:t>10%</w:t>
            </w:r>
          </w:p>
          <w:p w14:paraId="5ACC6BCC" w14:textId="77777777" w:rsidR="005C7A80" w:rsidRPr="00F70F00" w:rsidRDefault="005C7A80" w:rsidP="00D8711D">
            <w:pPr>
              <w:jc w:val="left"/>
              <w:rPr>
                <w:lang w:val="en-GB"/>
              </w:rPr>
            </w:pPr>
            <w:r w:rsidRPr="00F70F00">
              <w:rPr>
                <w:lang w:val="en-GB"/>
              </w:rPr>
              <w:t>10%</w:t>
            </w:r>
          </w:p>
          <w:p w14:paraId="036017EF" w14:textId="77777777" w:rsidR="005C7A80" w:rsidRPr="00F70F00" w:rsidRDefault="005C7A80" w:rsidP="00D8711D">
            <w:pPr>
              <w:jc w:val="left"/>
              <w:rPr>
                <w:lang w:val="en-GB"/>
              </w:rPr>
            </w:pPr>
            <w:r w:rsidRPr="00F70F00">
              <w:rPr>
                <w:lang w:val="en-GB"/>
              </w:rPr>
              <w:t>10%</w:t>
            </w:r>
          </w:p>
          <w:p w14:paraId="4F6BBD6B" w14:textId="6E143D35" w:rsidR="005C7A80" w:rsidRPr="00E2162A" w:rsidRDefault="005C7A80" w:rsidP="00D8711D">
            <w:pPr>
              <w:jc w:val="left"/>
              <w:rPr>
                <w:highlight w:val="yellow"/>
                <w:lang w:val="en-GB"/>
              </w:rPr>
            </w:pPr>
            <w:r w:rsidRPr="00F70F00">
              <w:rPr>
                <w:lang w:val="en-GB"/>
              </w:rPr>
              <w:t>10%</w:t>
            </w:r>
          </w:p>
        </w:tc>
      </w:tr>
      <w:tr w:rsidR="00B17FCC" w:rsidRPr="005A5AB2" w14:paraId="5AC4838D" w14:textId="77777777" w:rsidTr="00AE02C4">
        <w:trPr>
          <w:trHeight w:val="432"/>
        </w:trPr>
        <w:tc>
          <w:tcPr>
            <w:tcW w:w="585" w:type="pct"/>
          </w:tcPr>
          <w:p w14:paraId="25728C63" w14:textId="77777777" w:rsidR="00B17FCC" w:rsidRPr="005A5AB2" w:rsidRDefault="00B17FCC" w:rsidP="00D8711D">
            <w:pPr>
              <w:rPr>
                <w:sz w:val="20"/>
                <w:szCs w:val="20"/>
                <w:lang w:val="en-GB"/>
              </w:rPr>
            </w:pPr>
            <w:r w:rsidRPr="005A5AB2">
              <w:rPr>
                <w:sz w:val="20"/>
                <w:szCs w:val="20"/>
                <w:lang w:val="en-GB"/>
              </w:rPr>
              <w:t>3</w:t>
            </w:r>
          </w:p>
        </w:tc>
        <w:tc>
          <w:tcPr>
            <w:tcW w:w="3238" w:type="pct"/>
          </w:tcPr>
          <w:p w14:paraId="3C6D7C5D"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Previous experience</w:t>
            </w:r>
          </w:p>
          <w:p w14:paraId="4F48D89F"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w:t>
            </w:r>
            <w:r w:rsidRPr="005512D7">
              <w:rPr>
                <w:rFonts w:cstheme="minorHAnsi"/>
                <w:lang w:val="en-GB"/>
              </w:rPr>
              <w:tab/>
              <w:t>Minimum 2 client references</w:t>
            </w:r>
          </w:p>
          <w:p w14:paraId="38AB27A0" w14:textId="77777777" w:rsidR="005512D7" w:rsidRPr="005512D7" w:rsidRDefault="005512D7" w:rsidP="005512D7">
            <w:pPr>
              <w:autoSpaceDE w:val="0"/>
              <w:autoSpaceDN w:val="0"/>
              <w:adjustRightInd w:val="0"/>
              <w:rPr>
                <w:rFonts w:cstheme="minorHAnsi"/>
                <w:lang w:val="en-GB"/>
              </w:rPr>
            </w:pPr>
            <w:r w:rsidRPr="005512D7">
              <w:rPr>
                <w:rFonts w:cstheme="minorHAnsi"/>
                <w:lang w:val="en-GB"/>
              </w:rPr>
              <w:t>-</w:t>
            </w:r>
            <w:r w:rsidRPr="005512D7">
              <w:rPr>
                <w:rFonts w:cstheme="minorHAnsi"/>
                <w:lang w:val="en-GB"/>
              </w:rPr>
              <w:tab/>
              <w:t>Documentation of previous experience with INGOs (not mandatory but preferred)</w:t>
            </w:r>
          </w:p>
          <w:p w14:paraId="3680891B" w14:textId="48DBDC73" w:rsidR="00B17FCC" w:rsidRPr="00E2162A" w:rsidRDefault="005512D7" w:rsidP="00BB268D">
            <w:pPr>
              <w:jc w:val="left"/>
              <w:rPr>
                <w:sz w:val="20"/>
                <w:szCs w:val="20"/>
                <w:highlight w:val="yellow"/>
                <w:lang w:val="en-GB"/>
              </w:rPr>
            </w:pPr>
            <w:r w:rsidRPr="005512D7">
              <w:rPr>
                <w:rFonts w:cstheme="minorHAnsi"/>
                <w:lang w:val="en-GB"/>
              </w:rPr>
              <w:t>Description of the ability to customize relevant processes considering INGOs structure and funding model</w:t>
            </w:r>
          </w:p>
        </w:tc>
        <w:tc>
          <w:tcPr>
            <w:tcW w:w="1177" w:type="pct"/>
          </w:tcPr>
          <w:p w14:paraId="5F62C670" w14:textId="77777777" w:rsidR="00B17FCC" w:rsidRPr="00F70F00" w:rsidRDefault="009D713B" w:rsidP="00D8711D">
            <w:pPr>
              <w:jc w:val="left"/>
              <w:rPr>
                <w:sz w:val="20"/>
                <w:szCs w:val="20"/>
                <w:lang w:val="en-GB"/>
              </w:rPr>
            </w:pPr>
            <w:r w:rsidRPr="00F70F00">
              <w:rPr>
                <w:sz w:val="20"/>
                <w:szCs w:val="20"/>
                <w:lang w:val="en-GB"/>
              </w:rPr>
              <w:t>2</w:t>
            </w:r>
            <w:r w:rsidR="00BB268D" w:rsidRPr="00F70F00">
              <w:rPr>
                <w:sz w:val="20"/>
                <w:szCs w:val="20"/>
                <w:lang w:val="en-GB"/>
              </w:rPr>
              <w:t>0 %</w:t>
            </w:r>
          </w:p>
          <w:p w14:paraId="3B4C374C" w14:textId="77777777" w:rsidR="005C7A80" w:rsidRPr="00F70F00" w:rsidRDefault="005C7A80" w:rsidP="00D8711D">
            <w:pPr>
              <w:jc w:val="left"/>
              <w:rPr>
                <w:sz w:val="20"/>
                <w:szCs w:val="20"/>
                <w:lang w:val="en-GB"/>
              </w:rPr>
            </w:pPr>
            <w:r w:rsidRPr="00F70F00">
              <w:rPr>
                <w:sz w:val="20"/>
                <w:szCs w:val="20"/>
                <w:lang w:val="en-GB"/>
              </w:rPr>
              <w:t>10%</w:t>
            </w:r>
          </w:p>
          <w:p w14:paraId="641BF5D2" w14:textId="77777777" w:rsidR="005C7A80" w:rsidRPr="00F70F00" w:rsidRDefault="005C7A80" w:rsidP="00D8711D">
            <w:pPr>
              <w:jc w:val="left"/>
              <w:rPr>
                <w:sz w:val="20"/>
                <w:szCs w:val="20"/>
                <w:lang w:val="en-GB"/>
              </w:rPr>
            </w:pPr>
            <w:r w:rsidRPr="00F70F00">
              <w:rPr>
                <w:sz w:val="20"/>
                <w:szCs w:val="20"/>
                <w:lang w:val="en-GB"/>
              </w:rPr>
              <w:t>N/A – not mandatory</w:t>
            </w:r>
          </w:p>
          <w:p w14:paraId="7C18B429" w14:textId="7EB2E13B" w:rsidR="005C7A80" w:rsidRPr="00E2162A" w:rsidRDefault="005C7A80" w:rsidP="00D8711D">
            <w:pPr>
              <w:jc w:val="left"/>
              <w:rPr>
                <w:sz w:val="20"/>
                <w:szCs w:val="20"/>
                <w:highlight w:val="yellow"/>
                <w:lang w:val="en-GB"/>
              </w:rPr>
            </w:pPr>
            <w:r w:rsidRPr="00F70F00">
              <w:rPr>
                <w:sz w:val="20"/>
                <w:szCs w:val="20"/>
                <w:lang w:val="en-GB"/>
              </w:rPr>
              <w:t>10%</w:t>
            </w:r>
          </w:p>
        </w:tc>
      </w:tr>
    </w:tbl>
    <w:p w14:paraId="376F38B4" w14:textId="77777777" w:rsidR="00B17FCC" w:rsidRPr="005A5AB2" w:rsidRDefault="00B17FCC" w:rsidP="00B17FCC">
      <w:pPr>
        <w:rPr>
          <w:color w:val="222222"/>
          <w:lang w:val="en-GB"/>
        </w:rPr>
      </w:pPr>
    </w:p>
    <w:p w14:paraId="40DF2A7B" w14:textId="77777777" w:rsidR="00B17FCC" w:rsidRDefault="00B17FCC" w:rsidP="00B17FCC">
      <w:pPr>
        <w:rPr>
          <w:color w:val="222222"/>
          <w:lang w:val="en-GB"/>
        </w:rPr>
      </w:pPr>
      <w:r w:rsidRPr="005A5AB2">
        <w:rPr>
          <w:color w:val="222222"/>
          <w:lang w:val="en-GB"/>
        </w:rPr>
        <w:t>Please note that bids shall respond to all criteria, or their bid may be disqualified.</w:t>
      </w:r>
    </w:p>
    <w:p w14:paraId="46CCDD51" w14:textId="661710BA" w:rsidR="00C62DFF" w:rsidRPr="005A5AB2" w:rsidRDefault="000944B3" w:rsidP="00B17FCC">
      <w:pPr>
        <w:rPr>
          <w:color w:val="222222"/>
          <w:lang w:val="en-GB"/>
        </w:rPr>
      </w:pPr>
      <w:r>
        <w:rPr>
          <w:rStyle w:val="ui-provider"/>
          <w:lang w:val="en-GB"/>
        </w:rPr>
        <w:t>“</w:t>
      </w:r>
      <w:r w:rsidR="00C62DFF">
        <w:rPr>
          <w:rStyle w:val="ui-provider"/>
          <w:lang w:val="en-GB"/>
        </w:rPr>
        <w:t>T</w:t>
      </w:r>
      <w:r w:rsidR="00C62DFF">
        <w:rPr>
          <w:rStyle w:val="ui-provider"/>
        </w:rPr>
        <w:t>he overall weighted score for each bidder would be calculated as described above. However, only the</w:t>
      </w:r>
      <w:r>
        <w:rPr>
          <w:rStyle w:val="ui-provider"/>
        </w:rPr>
        <w:t xml:space="preserve"> technical </w:t>
      </w:r>
      <w:r w:rsidR="00A03984">
        <w:rPr>
          <w:rStyle w:val="ui-provider"/>
        </w:rPr>
        <w:t>compliant bidders</w:t>
      </w:r>
      <w:r w:rsidR="00C62DFF">
        <w:rPr>
          <w:rStyle w:val="ui-provider"/>
        </w:rPr>
        <w:t xml:space="preserve"> with the highest scores would be invited to the interview stage</w:t>
      </w:r>
      <w:r>
        <w:rPr>
          <w:rStyle w:val="ui-provider"/>
        </w:rPr>
        <w:t>.”</w:t>
      </w:r>
    </w:p>
    <w:p w14:paraId="4C6D8966" w14:textId="77777777" w:rsidR="00B17FCC" w:rsidRPr="005A5AB2" w:rsidRDefault="00B17FCC" w:rsidP="00B17FCC">
      <w:pPr>
        <w:rPr>
          <w:color w:val="222222"/>
          <w:lang w:val="en-GB"/>
        </w:rPr>
      </w:pP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290DE968" w14:textId="56E027AF" w:rsidR="00BD0621" w:rsidRPr="00056AB4" w:rsidRDefault="00AA4634" w:rsidP="00BD0621">
      <w:pPr>
        <w:tabs>
          <w:tab w:val="left" w:pos="900"/>
        </w:tabs>
        <w:rPr>
          <w:rFonts w:ascii="Calibri" w:hAnsi="Calibri" w:cs="Arial"/>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A.2)</w:t>
      </w:r>
      <w:r w:rsidRPr="005A5AB2">
        <w:rPr>
          <w:rFonts w:ascii="Calibri" w:hAnsi="Calibri" w:cs="Arial"/>
          <w:color w:val="222222"/>
          <w:szCs w:val="22"/>
          <w:lang w:val="en-GB"/>
        </w:rPr>
        <w:t xml:space="preserve">. </w:t>
      </w:r>
      <w:r w:rsidR="00BD0621" w:rsidRPr="00056AB4">
        <w:rPr>
          <w:rFonts w:ascii="Calibri" w:hAnsi="Calibri" w:cs="Arial"/>
          <w:b/>
          <w:color w:val="222222"/>
          <w:szCs w:val="22"/>
          <w:lang w:val="en-GB"/>
        </w:rPr>
        <w:t xml:space="preserve">– </w:t>
      </w:r>
      <w:r w:rsidR="00BD0621" w:rsidRPr="00056AB4">
        <w:rPr>
          <w:rFonts w:ascii="Calibri" w:hAnsi="Calibri" w:cs="Arial"/>
          <w:b/>
          <w:szCs w:val="22"/>
          <w:lang w:val="en-GB"/>
        </w:rPr>
        <w:t>Annex</w:t>
      </w:r>
      <w:r w:rsidR="00BD0621">
        <w:rPr>
          <w:rFonts w:ascii="Calibri" w:hAnsi="Calibri" w:cs="Arial"/>
          <w:b/>
          <w:szCs w:val="22"/>
          <w:lang w:val="en-GB"/>
        </w:rPr>
        <w:t xml:space="preserve">es A.1 is </w:t>
      </w:r>
      <w:r w:rsidR="00BD0621" w:rsidRPr="00056AB4">
        <w:rPr>
          <w:rFonts w:ascii="Calibri" w:hAnsi="Calibri" w:cs="Arial"/>
          <w:b/>
          <w:szCs w:val="22"/>
          <w:lang w:val="en-GB"/>
        </w:rPr>
        <w:t xml:space="preserve">optional; the bidder can provide their own </w:t>
      </w:r>
      <w:r w:rsidR="0065259E">
        <w:rPr>
          <w:rFonts w:ascii="Calibri" w:hAnsi="Calibri" w:cs="Arial"/>
          <w:b/>
          <w:szCs w:val="22"/>
          <w:lang w:val="en-GB"/>
        </w:rPr>
        <w:t>templates</w:t>
      </w:r>
      <w:r w:rsidR="00BD0621" w:rsidRPr="00056AB4">
        <w:rPr>
          <w:rFonts w:ascii="Calibri" w:hAnsi="Calibri" w:cs="Arial"/>
          <w:szCs w:val="22"/>
          <w:lang w:val="en-GB"/>
        </w:rPr>
        <w:t xml:space="preserve">. </w:t>
      </w:r>
    </w:p>
    <w:p w14:paraId="0364AC90" w14:textId="15C00497" w:rsidR="00AA4634" w:rsidRPr="005A5AB2" w:rsidRDefault="00AA4634" w:rsidP="00AA4634">
      <w:pPr>
        <w:tabs>
          <w:tab w:val="left" w:pos="900"/>
        </w:tabs>
        <w:rPr>
          <w:rFonts w:ascii="Calibri" w:hAnsi="Calibri" w:cs="Arial"/>
          <w:color w:val="222222"/>
          <w:szCs w:val="22"/>
          <w:lang w:val="en-GB"/>
        </w:rPr>
      </w:pPr>
    </w:p>
    <w:p w14:paraId="5902546A" w14:textId="77777777" w:rsidR="00AA4634" w:rsidRPr="005A5AB2" w:rsidRDefault="00AA4634" w:rsidP="00AA4634">
      <w:pPr>
        <w:tabs>
          <w:tab w:val="left" w:pos="900"/>
        </w:tabs>
        <w:rPr>
          <w:rFonts w:ascii="Calibri" w:hAnsi="Calibri" w:cs="Arial"/>
          <w:color w:val="222222"/>
          <w:szCs w:val="22"/>
          <w:lang w:val="en-GB"/>
        </w:rPr>
      </w:pPr>
    </w:p>
    <w:p w14:paraId="03E4F2FC" w14:textId="3E7FBCDF" w:rsidR="00AA4634"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received before the indicated time and date as set forth on page 1, or delivered to any other email address will be disqualifie</w:t>
      </w:r>
      <w:r w:rsidR="00C764E5">
        <w:rPr>
          <w:rFonts w:ascii="Calibri" w:hAnsi="Calibri" w:cs="Arial"/>
          <w:color w:val="222222"/>
          <w:szCs w:val="22"/>
          <w:lang w:val="en-GB"/>
        </w:rPr>
        <w:t>d.</w:t>
      </w:r>
    </w:p>
    <w:p w14:paraId="23EC710C" w14:textId="77777777" w:rsidR="00C764E5" w:rsidRPr="005A5AB2" w:rsidRDefault="00C764E5"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07F39C42" w:rsidR="00AA4634" w:rsidRPr="005A5AB2" w:rsidRDefault="006B6FF0"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 </w:t>
      </w:r>
    </w:p>
    <w:p w14:paraId="2A29D2DE" w14:textId="4A53D05A" w:rsidR="00AA4634" w:rsidRPr="006B6FF0" w:rsidRDefault="00AA4634" w:rsidP="006B6FF0">
      <w:pPr>
        <w:pStyle w:val="Heading2"/>
        <w:numPr>
          <w:ilvl w:val="1"/>
          <w:numId w:val="1"/>
        </w:numPr>
        <w:rPr>
          <w:rFonts w:ascii="Calibri" w:hAnsi="Calibri" w:cs="Arial"/>
          <w:color w:val="222222"/>
          <w:szCs w:val="22"/>
          <w:lang w:val="en-GB"/>
        </w:rPr>
      </w:pPr>
      <w:r w:rsidRPr="005A5AB2">
        <w:rPr>
          <w:lang w:val="en-GB"/>
        </w:rPr>
        <w:t>Hard Copy:</w:t>
      </w:r>
      <w:r w:rsidR="006B6FF0">
        <w:rPr>
          <w:lang w:val="en-GB"/>
        </w:rPr>
        <w:t xml:space="preserve"> NOT APPLICABLE</w: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499814F9" w14:textId="70465B1D" w:rsidR="00AA4634" w:rsidRDefault="00000000" w:rsidP="00AA4634">
      <w:pPr>
        <w:tabs>
          <w:tab w:val="left" w:pos="900"/>
        </w:tabs>
        <w:rPr>
          <w:bCs/>
          <w:sz w:val="28"/>
          <w:szCs w:val="28"/>
          <w:lang w:val="en-GB"/>
        </w:rPr>
      </w:pPr>
      <w:hyperlink r:id="rId13" w:history="1">
        <w:r w:rsidR="00BC441C" w:rsidRPr="00D23A93">
          <w:rPr>
            <w:rStyle w:val="Hyperlink"/>
            <w:bCs/>
            <w:sz w:val="28"/>
            <w:szCs w:val="28"/>
            <w:lang w:val="en-GB"/>
          </w:rPr>
          <w:t>tender@drc.ngo</w:t>
        </w:r>
      </w:hyperlink>
    </w:p>
    <w:p w14:paraId="6161BE6F" w14:textId="77777777" w:rsidR="00BC441C" w:rsidRPr="005A5AB2" w:rsidRDefault="00BC441C"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719FD516" w14:textId="77777777" w:rsidR="00AA4634" w:rsidRPr="005A5AB2" w:rsidRDefault="00AA4634" w:rsidP="00AA4634">
      <w:pPr>
        <w:tabs>
          <w:tab w:val="left" w:pos="900"/>
        </w:tabs>
        <w:rPr>
          <w:b/>
          <w:color w:val="222222"/>
          <w:lang w:val="en-GB"/>
        </w:rPr>
      </w:pPr>
    </w:p>
    <w:p w14:paraId="7BCB13BA" w14:textId="655FE6CF" w:rsidR="00ED4934" w:rsidRPr="005A5AB2" w:rsidRDefault="00ED4934" w:rsidP="00972789">
      <w:pPr>
        <w:pStyle w:val="Heading1"/>
        <w:rPr>
          <w:lang w:val="en-GB"/>
        </w:rPr>
      </w:pPr>
      <w:r w:rsidRPr="005A5AB2">
        <w:rPr>
          <w:lang w:val="en-GB"/>
        </w:rPr>
        <w:t>Submission of Samples</w:t>
      </w:r>
      <w:r w:rsidR="00C543C7">
        <w:rPr>
          <w:lang w:val="en-GB"/>
        </w:rPr>
        <w:t xml:space="preserve">  NOT APPLICABLE</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7206A5AF" w:rsidR="00AA4634"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040F2550" w14:textId="77777777" w:rsidR="009058A8" w:rsidRPr="005A5AB2" w:rsidRDefault="009058A8"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0D9BAC5F"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5C38EE" w:rsidRPr="00F70F00">
        <w:rPr>
          <w:rFonts w:ascii="Calibri" w:hAnsi="Calibri" w:cs="Arial"/>
          <w:b/>
          <w:bCs/>
          <w:i/>
          <w:color w:val="222222"/>
          <w:szCs w:val="22"/>
          <w:lang w:val="en-GB"/>
        </w:rPr>
        <w:t>EUR</w:t>
      </w:r>
      <w:r w:rsidRPr="005A5AB2">
        <w:rPr>
          <w:rFonts w:ascii="Calibri" w:hAnsi="Calibri" w:cs="Arial"/>
          <w:color w:val="222222"/>
          <w:szCs w:val="22"/>
          <w:lang w:val="en-GB"/>
        </w:rPr>
        <w:t xml:space="preserve">. 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8128AD" w:rsidRDefault="00AA4634" w:rsidP="00AA4634">
      <w:pPr>
        <w:tabs>
          <w:tab w:val="left" w:pos="360"/>
        </w:tabs>
        <w:ind w:left="180" w:hanging="180"/>
        <w:rPr>
          <w:rFonts w:ascii="Calibri" w:hAnsi="Calibri" w:cs="Arial"/>
          <w:b/>
          <w:bCs/>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Pr="008128AD">
        <w:rPr>
          <w:rFonts w:ascii="Calibri" w:hAnsi="Calibri" w:cs="Arial"/>
          <w:b/>
          <w:bCs/>
          <w:color w:val="222222"/>
          <w:szCs w:val="22"/>
          <w:lang w:val="en-GB"/>
        </w:rPr>
        <w:t>English.</w:t>
      </w:r>
    </w:p>
    <w:p w14:paraId="2C5C67C2" w14:textId="77777777" w:rsidR="00AA4634" w:rsidRPr="005A5AB2" w:rsidRDefault="00AA4634" w:rsidP="00AA4634">
      <w:pPr>
        <w:tabs>
          <w:tab w:val="left" w:pos="360"/>
        </w:tabs>
        <w:ind w:left="180" w:hanging="180"/>
        <w:rPr>
          <w:rFonts w:ascii="Calibri" w:hAnsi="Calibri" w:cs="Arial"/>
          <w:color w:val="222222"/>
          <w:szCs w:val="22"/>
          <w:lang w:val="en-GB"/>
        </w:rPr>
      </w:pPr>
    </w:p>
    <w:p w14:paraId="70053632" w14:textId="189D5B01" w:rsidR="00AA4634" w:rsidRPr="008128AD" w:rsidRDefault="00AA4634" w:rsidP="00AA4634">
      <w:pPr>
        <w:pStyle w:val="Heading2"/>
        <w:numPr>
          <w:ilvl w:val="1"/>
          <w:numId w:val="1"/>
        </w:numPr>
        <w:rPr>
          <w:lang w:val="en-GB"/>
        </w:rPr>
      </w:pPr>
      <w:r w:rsidRPr="008128AD">
        <w:rPr>
          <w:lang w:val="en-GB"/>
        </w:rPr>
        <w:lastRenderedPageBreak/>
        <w:t>Packaging (REMOVE IF SERVICES)</w:t>
      </w:r>
      <w:r w:rsidR="008128AD" w:rsidRPr="008128AD">
        <w:rPr>
          <w:lang w:val="en-GB"/>
        </w:rPr>
        <w:t xml:space="preserve"> NOT APLICABLE</w:t>
      </w:r>
    </w:p>
    <w:p w14:paraId="105914CD" w14:textId="77777777" w:rsidR="00AA4634" w:rsidRPr="005A5AB2" w:rsidRDefault="00AA4634" w:rsidP="00AA4634">
      <w:pPr>
        <w:pStyle w:val="Heading4"/>
        <w:numPr>
          <w:ilvl w:val="0"/>
          <w:numId w:val="0"/>
        </w:numPr>
        <w:ind w:left="720" w:hanging="720"/>
        <w:rPr>
          <w:lang w:val="en-GB"/>
        </w:rPr>
      </w:pPr>
    </w:p>
    <w:p w14:paraId="447FBE8F" w14:textId="4C43FE45" w:rsidR="00AA4634" w:rsidRPr="008128AD" w:rsidRDefault="00AA4634" w:rsidP="00AA4634">
      <w:pPr>
        <w:pStyle w:val="Heading2"/>
        <w:numPr>
          <w:ilvl w:val="1"/>
          <w:numId w:val="1"/>
        </w:numPr>
        <w:rPr>
          <w:lang w:val="en-GB"/>
        </w:rPr>
      </w:pPr>
      <w:r w:rsidRPr="008128AD">
        <w:rPr>
          <w:lang w:val="en-GB"/>
        </w:rPr>
        <w:t>Origin (REMOVE IF SERVICES)</w:t>
      </w:r>
      <w:r w:rsidR="008128AD" w:rsidRPr="008128AD">
        <w:rPr>
          <w:lang w:val="en-GB"/>
        </w:rPr>
        <w:t xml:space="preserve"> NOT APLICABLE</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97260F">
        <w:rPr>
          <w:b/>
          <w:bCs/>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lastRenderedPageBreak/>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584E91D0" w:rsidR="00ED4934" w:rsidRPr="005A5AB2" w:rsidRDefault="00821DE6"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4" w:history="1">
        <w:r w:rsidR="002F48A6" w:rsidRPr="00BE6AD4">
          <w:rPr>
            <w:rStyle w:val="Hyperlink"/>
          </w:rPr>
          <w:t>https://pro.drc.ngo/where-we-work/</w:t>
        </w:r>
      </w:hyperlink>
      <w:r w:rsidR="002F48A6">
        <w:t>,</w:t>
      </w:r>
      <w:r w:rsidRPr="005A5AB2">
        <w:rPr>
          <w:rFonts w:ascii="Calibri" w:hAnsi="Calibri" w:cs="Arial"/>
          <w:color w:val="222222"/>
          <w:szCs w:val="22"/>
          <w:lang w:val="en-GB"/>
        </w:rPr>
        <w:t xml:space="preserve"> or via </w:t>
      </w:r>
      <w:r w:rsidRPr="005A5AB2">
        <w:rPr>
          <w:rFonts w:ascii="Calibri" w:hAnsi="Calibri" w:cs="Arial"/>
          <w:color w:val="222222"/>
          <w:szCs w:val="22"/>
          <w:lang w:val="en-GB"/>
        </w:rPr>
        <w:lastRenderedPageBreak/>
        <w:t xml:space="preserve">DRC’s Code of Conduct Reporting Mechanism: </w:t>
      </w:r>
      <w:hyperlink r:id="rId15" w:history="1">
        <w:r w:rsidR="009C6C29" w:rsidRPr="001E3441">
          <w:rPr>
            <w:rStyle w:val="Hyperlink"/>
          </w:rPr>
          <w:t>https://pro.drc.ngo/code-of-conduct/</w:t>
        </w:r>
      </w:hyperlink>
      <w:r w:rsidR="009C6C29">
        <w:t xml:space="preserve">. </w:t>
      </w:r>
      <w:r w:rsidRPr="005A5AB2">
        <w:rPr>
          <w:rFonts w:ascii="Calibri" w:hAnsi="Calibri" w:cs="Arial"/>
          <w:color w:val="222222"/>
          <w:szCs w:val="22"/>
          <w:lang w:val="en-GB"/>
        </w:rPr>
        <w:t>Reports of suspected corruption can also be reported directly t</w:t>
      </w:r>
      <w:r w:rsidR="00F45FEA" w:rsidRPr="005A5AB2">
        <w:rPr>
          <w:rFonts w:ascii="Calibri" w:hAnsi="Calibri" w:cs="Arial"/>
          <w:color w:val="222222"/>
          <w:szCs w:val="22"/>
          <w:lang w:val="en-GB"/>
        </w:rPr>
        <w:t xml:space="preserve">o DRC HQ at </w:t>
      </w:r>
      <w:hyperlink r:id="rId16" w:history="1">
        <w:r w:rsidR="009C6C29" w:rsidRPr="001E3441">
          <w:rPr>
            <w:rStyle w:val="Hyperlink"/>
          </w:rPr>
          <w:t>c.o.conduct@drc.ngo</w:t>
        </w:r>
      </w:hyperlink>
      <w:r w:rsidR="009C6C29">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lastRenderedPageBreak/>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2460DE1E" w:rsidR="00ED4934" w:rsidRPr="00F70F00" w:rsidRDefault="00764110" w:rsidP="00972789">
      <w:pPr>
        <w:rPr>
          <w:b/>
          <w:bCs/>
          <w:lang w:val="en-GB"/>
        </w:rPr>
      </w:pPr>
      <w:r w:rsidRPr="005A5AB2">
        <w:rPr>
          <w:lang w:val="en-GB"/>
        </w:rPr>
        <w:t>For queries on this RFP</w:t>
      </w:r>
      <w:r w:rsidR="00ED4934" w:rsidRPr="005A5AB2">
        <w:rPr>
          <w:lang w:val="en-GB"/>
        </w:rPr>
        <w:t xml:space="preserve">, please contact , </w:t>
      </w:r>
      <w:r w:rsidR="00E93897" w:rsidRPr="00F70F00">
        <w:rPr>
          <w:b/>
          <w:bCs/>
          <w:lang w:val="en-GB"/>
        </w:rPr>
        <w:t>Claudia.bella@drc.ngo</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3AF5B23B"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D4776A" w:rsidRPr="00EE1B34">
        <w:rPr>
          <w:rFonts w:ascii="Calibri" w:hAnsi="Calibri" w:cs="Arial"/>
          <w:color w:val="222222"/>
          <w:szCs w:val="22"/>
          <w:lang w:val="en-GB"/>
        </w:rPr>
        <w:t xml:space="preserve">: </w:t>
      </w:r>
      <w:hyperlink r:id="rId17" w:history="1">
        <w:r w:rsidR="00D4776A" w:rsidRPr="00DD3313">
          <w:rPr>
            <w:rStyle w:val="Hyperlink"/>
            <w:rFonts w:ascii="Calibri" w:hAnsi="Calibri" w:cs="Arial"/>
            <w:color w:val="auto"/>
            <w:szCs w:val="22"/>
            <w:lang w:val="en-GB"/>
          </w:rPr>
          <w:t>www.drc.ngo</w:t>
        </w:r>
      </w:hyperlink>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D0138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D01382">
        <w:rPr>
          <w:rFonts w:ascii="Calibri" w:hAnsi="Calibri" w:cs="Arial"/>
          <w:color w:val="222222"/>
          <w:szCs w:val="22"/>
          <w:lang w:val="en-GB"/>
        </w:rPr>
        <w:t>Annex A</w:t>
      </w:r>
      <w:r w:rsidR="00C52C53" w:rsidRPr="00D01382">
        <w:rPr>
          <w:rFonts w:ascii="Calibri" w:hAnsi="Calibri" w:cs="Arial"/>
          <w:color w:val="222222"/>
          <w:szCs w:val="22"/>
          <w:lang w:val="en-GB"/>
        </w:rPr>
        <w:t>:</w:t>
      </w:r>
      <w:r w:rsidR="00C52C53" w:rsidRPr="00D01382">
        <w:rPr>
          <w:rFonts w:ascii="Calibri" w:hAnsi="Calibri" w:cs="Arial"/>
          <w:color w:val="222222"/>
          <w:szCs w:val="22"/>
          <w:lang w:val="en-GB"/>
        </w:rPr>
        <w:tab/>
      </w:r>
      <w:r w:rsidRPr="00D01382">
        <w:rPr>
          <w:rFonts w:ascii="Calibri" w:hAnsi="Calibri" w:cs="Arial"/>
          <w:color w:val="222222"/>
          <w:szCs w:val="22"/>
          <w:lang w:val="en-GB"/>
        </w:rPr>
        <w:t xml:space="preserve">DRC Bid Form </w:t>
      </w:r>
      <w:r w:rsidR="005515FF" w:rsidRPr="00D01382">
        <w:rPr>
          <w:rFonts w:ascii="Calibri" w:hAnsi="Calibri" w:cs="Arial"/>
          <w:color w:val="222222"/>
          <w:szCs w:val="22"/>
          <w:lang w:val="en-GB"/>
        </w:rPr>
        <w:t xml:space="preserve">(Technical bid </w:t>
      </w:r>
      <w:r w:rsidR="00697216" w:rsidRPr="00D01382">
        <w:rPr>
          <w:rFonts w:ascii="Calibri" w:hAnsi="Calibri" w:cs="Arial"/>
          <w:color w:val="222222"/>
          <w:szCs w:val="22"/>
          <w:lang w:val="en-GB"/>
        </w:rPr>
        <w:t>&amp;</w:t>
      </w:r>
      <w:r w:rsidR="005515FF" w:rsidRPr="00D01382">
        <w:rPr>
          <w:rFonts w:ascii="Calibri" w:hAnsi="Calibri" w:cs="Arial"/>
          <w:color w:val="222222"/>
          <w:szCs w:val="22"/>
          <w:lang w:val="en-GB"/>
        </w:rPr>
        <w:t xml:space="preserve"> Financial bid)</w:t>
      </w:r>
    </w:p>
    <w:p w14:paraId="704753F5" w14:textId="7F620248" w:rsidR="00A23250" w:rsidRPr="00D0138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01382">
        <w:rPr>
          <w:rFonts w:ascii="Calibri" w:hAnsi="Calibri" w:cs="Arial"/>
          <w:color w:val="222222"/>
          <w:szCs w:val="22"/>
          <w:lang w:val="en-GB"/>
        </w:rPr>
        <w:t>Annex B</w:t>
      </w:r>
      <w:r w:rsidR="00C52C53" w:rsidRPr="00D01382">
        <w:rPr>
          <w:rFonts w:ascii="Calibri" w:hAnsi="Calibri" w:cs="Arial"/>
          <w:color w:val="222222"/>
          <w:szCs w:val="22"/>
          <w:lang w:val="en-GB"/>
        </w:rPr>
        <w:t>:</w:t>
      </w:r>
      <w:r w:rsidR="00551C65" w:rsidRPr="00D01382">
        <w:rPr>
          <w:rFonts w:ascii="Calibri" w:hAnsi="Calibri" w:cs="Arial"/>
          <w:color w:val="222222"/>
          <w:szCs w:val="22"/>
          <w:lang w:val="en-GB"/>
        </w:rPr>
        <w:tab/>
      </w:r>
      <w:r w:rsidRPr="00D01382">
        <w:rPr>
          <w:rFonts w:ascii="Calibri" w:hAnsi="Calibri" w:cs="Arial"/>
          <w:color w:val="222222"/>
          <w:szCs w:val="22"/>
          <w:lang w:val="en-GB"/>
        </w:rPr>
        <w:t>Tender and Contract Award Acknowledgment Certificate</w:t>
      </w:r>
    </w:p>
    <w:p w14:paraId="16503CDB" w14:textId="7F6AD4F9" w:rsidR="00A23250" w:rsidRPr="00D0138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01382">
        <w:rPr>
          <w:rFonts w:ascii="Calibri" w:hAnsi="Calibri" w:cs="Arial"/>
          <w:color w:val="222222"/>
          <w:szCs w:val="22"/>
          <w:lang w:val="en-GB"/>
        </w:rPr>
        <w:t>Annex C</w:t>
      </w:r>
      <w:r w:rsidR="00C52C53" w:rsidRPr="00D01382">
        <w:rPr>
          <w:rFonts w:ascii="Calibri" w:hAnsi="Calibri" w:cs="Arial"/>
          <w:color w:val="222222"/>
          <w:szCs w:val="22"/>
          <w:lang w:val="en-GB"/>
        </w:rPr>
        <w:t>:</w:t>
      </w:r>
      <w:r w:rsidR="00551C65" w:rsidRPr="00D01382">
        <w:rPr>
          <w:rFonts w:ascii="Calibri" w:hAnsi="Calibri" w:cs="Arial"/>
          <w:color w:val="222222"/>
          <w:szCs w:val="22"/>
          <w:lang w:val="en-GB"/>
        </w:rPr>
        <w:tab/>
      </w:r>
      <w:r w:rsidR="00682714" w:rsidRPr="00D01382">
        <w:rPr>
          <w:rFonts w:ascii="Calibri" w:hAnsi="Calibri" w:cs="Arial"/>
          <w:color w:val="222222"/>
          <w:szCs w:val="22"/>
          <w:lang w:val="en-GB"/>
        </w:rPr>
        <w:t xml:space="preserve">DRC General Conditions of Contract </w:t>
      </w:r>
    </w:p>
    <w:p w14:paraId="189B0242" w14:textId="487FE6F0" w:rsidR="00042D64" w:rsidRPr="00D0138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01382">
        <w:rPr>
          <w:rFonts w:ascii="Calibri" w:hAnsi="Calibri" w:cs="Arial"/>
          <w:color w:val="222222"/>
          <w:szCs w:val="22"/>
          <w:lang w:val="en-GB"/>
        </w:rPr>
        <w:t>Annex D</w:t>
      </w:r>
      <w:r w:rsidR="00C52C53" w:rsidRPr="00D01382">
        <w:rPr>
          <w:rFonts w:ascii="Calibri" w:hAnsi="Calibri" w:cs="Arial"/>
          <w:color w:val="222222"/>
          <w:szCs w:val="22"/>
          <w:lang w:val="en-GB"/>
        </w:rPr>
        <w:t>:</w:t>
      </w:r>
      <w:r w:rsidR="00551C65" w:rsidRPr="00D01382">
        <w:rPr>
          <w:rFonts w:ascii="Calibri" w:hAnsi="Calibri" w:cs="Arial"/>
          <w:color w:val="222222"/>
          <w:szCs w:val="22"/>
          <w:lang w:val="en-GB"/>
        </w:rPr>
        <w:tab/>
      </w:r>
      <w:r w:rsidR="00484D28" w:rsidRPr="00D01382">
        <w:rPr>
          <w:rFonts w:ascii="Calibri" w:hAnsi="Calibri" w:cs="Arial"/>
          <w:color w:val="222222"/>
          <w:szCs w:val="22"/>
          <w:lang w:val="en-GB"/>
        </w:rPr>
        <w:t xml:space="preserve">DRC </w:t>
      </w:r>
      <w:r w:rsidR="00200A1F" w:rsidRPr="00D01382">
        <w:rPr>
          <w:rFonts w:ascii="Calibri" w:hAnsi="Calibri" w:cs="Arial"/>
          <w:color w:val="222222"/>
          <w:szCs w:val="22"/>
          <w:lang w:val="en-GB"/>
        </w:rPr>
        <w:t>Supplier Code of Conduct</w:t>
      </w:r>
    </w:p>
    <w:p w14:paraId="0DB24B29" w14:textId="77777777" w:rsidR="00C52C53" w:rsidRPr="00D0138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01382">
        <w:rPr>
          <w:rFonts w:ascii="Calibri" w:hAnsi="Calibri" w:cs="Arial"/>
          <w:color w:val="222222"/>
          <w:szCs w:val="22"/>
          <w:lang w:val="en-GB"/>
        </w:rPr>
        <w:t>Annex E:</w:t>
      </w:r>
      <w:r w:rsidRPr="00D01382">
        <w:rPr>
          <w:rFonts w:ascii="Calibri" w:hAnsi="Calibri" w:cs="Arial"/>
          <w:color w:val="222222"/>
          <w:szCs w:val="22"/>
          <w:lang w:val="en-GB"/>
        </w:rPr>
        <w:tab/>
        <w:t>Supplier Profile and Registration</w:t>
      </w:r>
    </w:p>
    <w:p w14:paraId="17DA3F49" w14:textId="60BC6650" w:rsidR="00287115" w:rsidRPr="00D01382"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01382">
        <w:rPr>
          <w:rFonts w:ascii="Calibri" w:hAnsi="Calibri" w:cs="Arial"/>
          <w:color w:val="222222"/>
          <w:szCs w:val="22"/>
          <w:lang w:val="en-GB"/>
        </w:rPr>
        <w:t xml:space="preserve">Annex F: </w:t>
      </w:r>
      <w:r w:rsidRPr="00D01382">
        <w:rPr>
          <w:rFonts w:ascii="Calibri" w:hAnsi="Calibri" w:cs="Arial"/>
          <w:color w:val="222222"/>
          <w:szCs w:val="22"/>
          <w:lang w:val="en-GB"/>
        </w:rPr>
        <w:tab/>
        <w:t>Statement of Works</w:t>
      </w:r>
      <w:r w:rsidR="008533CF" w:rsidRPr="00D01382">
        <w:rPr>
          <w:rFonts w:ascii="Calibri" w:hAnsi="Calibri" w:cs="Arial"/>
          <w:color w:val="222222"/>
          <w:szCs w:val="22"/>
          <w:lang w:val="en-GB"/>
        </w:rPr>
        <w:t>/ToRs</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8"/>
          <w:footerReference w:type="default" r:id="rId19"/>
          <w:footerReference w:type="first" r:id="rId20"/>
          <w:endnotePr>
            <w:numRestart w:val="eachSect"/>
          </w:endnotePr>
          <w:type w:val="continuous"/>
          <w:pgSz w:w="12240" w:h="15840"/>
          <w:pgMar w:top="1440" w:right="720" w:bottom="1134" w:left="1440" w:header="720" w:footer="720" w:gutter="0"/>
          <w:cols w:space="720"/>
          <w:titlePg/>
          <w:docGrid w:linePitch="360"/>
        </w:sectPr>
      </w:pPr>
    </w:p>
    <w:p w14:paraId="50928F81" w14:textId="36F7F9A1"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3A6DCA">
        <w:rPr>
          <w:rFonts w:ascii="Calibri" w:hAnsi="Calibri" w:cs="Arial"/>
          <w:b/>
          <w:color w:val="222222"/>
          <w:szCs w:val="22"/>
          <w:lang w:val="en-GB"/>
        </w:rPr>
        <w:t>DKHQ_RFP_2023_0304</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51C2F524" w14:textId="77777777" w:rsidR="003A502F" w:rsidRPr="005A5AB2" w:rsidRDefault="003A502F" w:rsidP="00A715A4">
      <w:pPr>
        <w:tabs>
          <w:tab w:val="left" w:pos="900"/>
        </w:tabs>
        <w:rPr>
          <w:rFonts w:ascii="Calibri" w:hAnsi="Calibri" w:cs="Arial"/>
          <w:lang w:val="en-GB"/>
        </w:rPr>
      </w:pPr>
    </w:p>
    <w:p w14:paraId="3F4356C5" w14:textId="3569592F"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That unless otherwise stated, the Bids per each line </w:t>
      </w:r>
      <w:r w:rsidRPr="00153ADF">
        <w:rPr>
          <w:rFonts w:ascii="Calibri" w:hAnsi="Calibri" w:cs="Arial"/>
          <w:lang w:val="en-GB"/>
        </w:rPr>
        <w:t xml:space="preserve">item shall be on a </w:t>
      </w:r>
      <w:r w:rsidRPr="00153ADF">
        <w:rPr>
          <w:rFonts w:ascii="Calibri" w:hAnsi="Calibri" w:cs="Arial"/>
          <w:highlight w:val="lightGray"/>
          <w:lang w:val="en-GB"/>
        </w:rPr>
        <w:t>DD</w:t>
      </w:r>
      <w:r w:rsidR="00484D28" w:rsidRPr="00153ADF">
        <w:rPr>
          <w:rFonts w:ascii="Calibri" w:hAnsi="Calibri" w:cs="Arial"/>
          <w:highlight w:val="lightGray"/>
          <w:lang w:val="en-GB"/>
        </w:rPr>
        <w:t>P</w:t>
      </w:r>
      <w:r w:rsidRPr="00153ADF">
        <w:rPr>
          <w:rFonts w:ascii="Calibri" w:hAnsi="Calibri" w:cs="Arial"/>
          <w:lang w:val="en-GB"/>
        </w:rPr>
        <w:t xml:space="preserve"> (Incoterms 20</w:t>
      </w:r>
      <w:r w:rsidR="00E15BCC" w:rsidRPr="00153ADF">
        <w:rPr>
          <w:rFonts w:ascii="Calibri" w:hAnsi="Calibri" w:cs="Arial"/>
          <w:lang w:val="en-GB"/>
        </w:rPr>
        <w:t>20</w:t>
      </w:r>
      <w:r w:rsidRPr="00153ADF">
        <w:rPr>
          <w:rFonts w:ascii="Calibri" w:hAnsi="Calibri" w:cs="Arial"/>
          <w:lang w:val="en-GB"/>
        </w:rPr>
        <w:t>) basis.</w:t>
      </w:r>
      <w:r w:rsidR="00CB0B8E" w:rsidRPr="00153ADF">
        <w:rPr>
          <w:rFonts w:ascii="Calibri" w:hAnsi="Calibri" w:cs="Arial"/>
          <w:lang w:val="en-GB"/>
        </w:rPr>
        <w:t xml:space="preserve"> </w:t>
      </w:r>
      <w:r w:rsidR="00153ADF" w:rsidRPr="00153ADF">
        <w:rPr>
          <w:rFonts w:ascii="Calibri" w:hAnsi="Calibri" w:cs="Arial"/>
          <w:lang w:val="en-GB"/>
        </w:rPr>
        <w:t>NOT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3A6DCA">
        <w:rPr>
          <w:rFonts w:ascii="Calibri" w:hAnsi="Calibri" w:cs="Arial"/>
          <w:lang w:val="en-GB"/>
        </w:rPr>
        <w:t>That conditional Bid</w:t>
      </w:r>
      <w:r w:rsidR="005B1DAD" w:rsidRPr="003A6DCA">
        <w:rPr>
          <w:rFonts w:ascii="Calibri" w:hAnsi="Calibri" w:cs="Arial"/>
          <w:lang w:val="en-GB"/>
        </w:rPr>
        <w:t>’</w:t>
      </w:r>
      <w:r w:rsidRPr="003A6DCA">
        <w:rPr>
          <w:rFonts w:ascii="Calibri" w:hAnsi="Calibri" w:cs="Arial"/>
          <w:lang w:val="en-GB"/>
        </w:rPr>
        <w:t>s cannot be accepted</w:t>
      </w:r>
      <w:r w:rsidRPr="005A5AB2">
        <w:rPr>
          <w:rFonts w:ascii="Calibri" w:hAnsi="Calibri" w:cs="Arial"/>
          <w:lang w:val="en-GB"/>
        </w:rPr>
        <w:t>.</w:t>
      </w:r>
    </w:p>
    <w:p w14:paraId="1A23254F" w14:textId="6CB8CDE7" w:rsidR="003212F3" w:rsidRPr="00F70F00" w:rsidRDefault="003212F3" w:rsidP="00F70F00">
      <w:pPr>
        <w:numPr>
          <w:ilvl w:val="1"/>
          <w:numId w:val="24"/>
        </w:numPr>
        <w:tabs>
          <w:tab w:val="left" w:pos="0"/>
          <w:tab w:val="left" w:pos="360"/>
        </w:tabs>
        <w:ind w:left="0" w:firstLine="0"/>
        <w:rPr>
          <w:rFonts w:ascii="Calibri" w:hAnsi="Calibri" w:cs="Arial"/>
          <w:lang w:val="en-GB"/>
        </w:rPr>
      </w:pPr>
      <w:r w:rsidRPr="00F70F00">
        <w:rPr>
          <w:rFonts w:ascii="Calibri" w:hAnsi="Calibri" w:cs="Arial"/>
          <w:lang w:val="en-GB"/>
        </w:rPr>
        <w:t>That the curren</w:t>
      </w:r>
      <w:r w:rsidR="006F6872" w:rsidRPr="00F70F00">
        <w:rPr>
          <w:rFonts w:ascii="Calibri" w:hAnsi="Calibri" w:cs="Arial"/>
          <w:lang w:val="en-GB"/>
        </w:rPr>
        <w:t>cy</w:t>
      </w:r>
      <w:r w:rsidRPr="00F70F00">
        <w:rPr>
          <w:rFonts w:ascii="Calibri" w:hAnsi="Calibri" w:cs="Arial"/>
          <w:lang w:val="en-GB"/>
        </w:rPr>
        <w:t xml:space="preserve"> of the Bid should be in</w:t>
      </w:r>
      <w:r w:rsidR="00484D28" w:rsidRPr="00F70F00">
        <w:rPr>
          <w:rFonts w:ascii="Calibri" w:hAnsi="Calibri" w:cs="Arial"/>
          <w:lang w:val="en-GB"/>
        </w:rPr>
        <w:t xml:space="preserve"> </w:t>
      </w:r>
      <w:r w:rsidR="005C38EE" w:rsidRPr="00F43C3B">
        <w:rPr>
          <w:rFonts w:ascii="Calibri" w:hAnsi="Calibri" w:cs="Arial"/>
          <w:b/>
          <w:bCs/>
          <w:i/>
          <w:lang w:val="en-GB"/>
        </w:rPr>
        <w:t>EUR</w:t>
      </w:r>
      <w:r w:rsidR="00042D64" w:rsidRPr="00F43C3B">
        <w:rPr>
          <w:rFonts w:ascii="Calibri" w:hAnsi="Calibri" w:cs="Arial"/>
          <w:b/>
          <w:bCs/>
          <w:i/>
          <w:lang w:val="en-GB"/>
        </w:rPr>
        <w:t>.</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5A5AB2" w:rsidRDefault="00042D64" w:rsidP="00042D64">
      <w:pPr>
        <w:pStyle w:val="ColorfulList-Accent11"/>
        <w:rPr>
          <w:rFonts w:ascii="Calibri" w:hAnsi="Calibri" w:cs="Arial"/>
          <w:lang w:val="en-GB"/>
        </w:rPr>
      </w:pPr>
    </w:p>
    <w:p w14:paraId="7B5E0848" w14:textId="0EE9297E"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5A5AB2">
        <w:rPr>
          <w:rFonts w:ascii="Calibri" w:hAnsi="Calibri" w:cs="Arial"/>
          <w:highlight w:val="lightGray"/>
          <w:lang w:val="en-GB"/>
        </w:rPr>
        <w:t>_______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50B21E35"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701DB5" w:rsidRPr="00701DB5">
        <w:rPr>
          <w:rFonts w:ascii="Calibri" w:hAnsi="Calibri" w:cs="Arial"/>
        </w:rPr>
        <w:t>Annex C</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2183568"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 xml:space="preserve">Supplier Code of Conduct </w:t>
      </w:r>
      <w:r w:rsidRPr="00EE1B34">
        <w:rPr>
          <w:rFonts w:ascii="Calibri" w:hAnsi="Calibri" w:cs="Arial"/>
        </w:rPr>
        <w:t xml:space="preserve"> as </w:t>
      </w:r>
      <w:r w:rsidR="00984517" w:rsidRPr="00EE1B34">
        <w:rPr>
          <w:rFonts w:ascii="Calibri" w:hAnsi="Calibri" w:cs="Arial"/>
        </w:rPr>
        <w:t>attached as</w:t>
      </w:r>
      <w:r w:rsidRPr="00EE1B34">
        <w:rPr>
          <w:rFonts w:ascii="Calibri" w:hAnsi="Calibri" w:cs="Arial"/>
        </w:rPr>
        <w:t xml:space="preserve"> </w:t>
      </w:r>
      <w:r w:rsidRPr="002F4615">
        <w:rPr>
          <w:rFonts w:ascii="Calibri" w:hAnsi="Calibri" w:cs="Arial"/>
          <w:shd w:val="clear" w:color="auto" w:fill="D9D9D9" w:themeFill="background1" w:themeFillShade="D9"/>
        </w:rPr>
        <w:t xml:space="preserve">Annex </w:t>
      </w:r>
      <w:r w:rsidR="002F4615" w:rsidRPr="002F4615">
        <w:rPr>
          <w:rFonts w:ascii="Calibri" w:hAnsi="Calibri" w:cs="Arial"/>
          <w:shd w:val="clear" w:color="auto" w:fill="D9D9D9" w:themeFill="background1" w:themeFillShade="D9"/>
        </w:rPr>
        <w:t>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63781" w14:textId="77777777" w:rsidR="00975DBA" w:rsidRDefault="00975DBA">
      <w:r>
        <w:separator/>
      </w:r>
    </w:p>
  </w:endnote>
  <w:endnote w:type="continuationSeparator" w:id="0">
    <w:p w14:paraId="2688FCAF" w14:textId="77777777" w:rsidR="00975DBA" w:rsidRDefault="0097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C31F" w14:textId="77777777" w:rsidR="00975DBA" w:rsidRDefault="00975DBA">
      <w:r>
        <w:separator/>
      </w:r>
    </w:p>
  </w:footnote>
  <w:footnote w:type="continuationSeparator" w:id="0">
    <w:p w14:paraId="617D1457" w14:textId="77777777" w:rsidR="00975DBA" w:rsidRDefault="0097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5A6749"/>
    <w:multiLevelType w:val="hybridMultilevel"/>
    <w:tmpl w:val="DE74A9AE"/>
    <w:lvl w:ilvl="0" w:tplc="2384E604">
      <w:start w:val="10"/>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6"/>
  </w:num>
  <w:num w:numId="11" w16cid:durableId="123351492">
    <w:abstractNumId w:val="49"/>
  </w:num>
  <w:num w:numId="12" w16cid:durableId="111487229">
    <w:abstractNumId w:val="12"/>
  </w:num>
  <w:num w:numId="13" w16cid:durableId="473646463">
    <w:abstractNumId w:val="45"/>
  </w:num>
  <w:num w:numId="14" w16cid:durableId="676424011">
    <w:abstractNumId w:val="37"/>
  </w:num>
  <w:num w:numId="15" w16cid:durableId="79833407">
    <w:abstractNumId w:val="34"/>
  </w:num>
  <w:num w:numId="16" w16cid:durableId="481581310">
    <w:abstractNumId w:val="52"/>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3"/>
  </w:num>
  <w:num w:numId="22" w16cid:durableId="1120295100">
    <w:abstractNumId w:val="33"/>
  </w:num>
  <w:num w:numId="23" w16cid:durableId="1019893691">
    <w:abstractNumId w:val="42"/>
  </w:num>
  <w:num w:numId="24" w16cid:durableId="1621916490">
    <w:abstractNumId w:val="29"/>
  </w:num>
  <w:num w:numId="25" w16cid:durableId="2060323884">
    <w:abstractNumId w:val="14"/>
  </w:num>
  <w:num w:numId="26" w16cid:durableId="1865318381">
    <w:abstractNumId w:val="41"/>
  </w:num>
  <w:num w:numId="27" w16cid:durableId="692848298">
    <w:abstractNumId w:val="44"/>
  </w:num>
  <w:num w:numId="28" w16cid:durableId="836074257">
    <w:abstractNumId w:val="17"/>
  </w:num>
  <w:num w:numId="29" w16cid:durableId="1001272660">
    <w:abstractNumId w:val="50"/>
  </w:num>
  <w:num w:numId="30" w16cid:durableId="1410226517">
    <w:abstractNumId w:val="9"/>
  </w:num>
  <w:num w:numId="31" w16cid:durableId="456410215">
    <w:abstractNumId w:val="40"/>
  </w:num>
  <w:num w:numId="32" w16cid:durableId="1913737824">
    <w:abstractNumId w:val="47"/>
  </w:num>
  <w:num w:numId="33" w16cid:durableId="1432779579">
    <w:abstractNumId w:val="0"/>
  </w:num>
  <w:num w:numId="34" w16cid:durableId="471286869">
    <w:abstractNumId w:val="39"/>
  </w:num>
  <w:num w:numId="35" w16cid:durableId="272634781">
    <w:abstractNumId w:val="38"/>
  </w:num>
  <w:num w:numId="36" w16cid:durableId="1719937639">
    <w:abstractNumId w:val="22"/>
  </w:num>
  <w:num w:numId="37" w16cid:durableId="370040474">
    <w:abstractNumId w:val="28"/>
  </w:num>
  <w:num w:numId="38" w16cid:durableId="1092582967">
    <w:abstractNumId w:val="55"/>
  </w:num>
  <w:num w:numId="39" w16cid:durableId="90123071">
    <w:abstractNumId w:val="2"/>
  </w:num>
  <w:num w:numId="40" w16cid:durableId="201095605">
    <w:abstractNumId w:val="5"/>
  </w:num>
  <w:num w:numId="41" w16cid:durableId="1763914322">
    <w:abstractNumId w:val="32"/>
  </w:num>
  <w:num w:numId="42" w16cid:durableId="662398258">
    <w:abstractNumId w:val="26"/>
  </w:num>
  <w:num w:numId="43" w16cid:durableId="757553951">
    <w:abstractNumId w:val="25"/>
  </w:num>
  <w:num w:numId="44" w16cid:durableId="921991006">
    <w:abstractNumId w:val="24"/>
  </w:num>
  <w:num w:numId="45" w16cid:durableId="1436708145">
    <w:abstractNumId w:val="53"/>
  </w:num>
  <w:num w:numId="46" w16cid:durableId="553657924">
    <w:abstractNumId w:val="35"/>
  </w:num>
  <w:num w:numId="47" w16cid:durableId="995954424">
    <w:abstractNumId w:val="46"/>
  </w:num>
  <w:num w:numId="48" w16cid:durableId="1132015072">
    <w:abstractNumId w:val="21"/>
  </w:num>
  <w:num w:numId="49" w16cid:durableId="227308431">
    <w:abstractNumId w:val="13"/>
  </w:num>
  <w:num w:numId="50" w16cid:durableId="1387100105">
    <w:abstractNumId w:val="3"/>
  </w:num>
  <w:num w:numId="51" w16cid:durableId="1351905896">
    <w:abstractNumId w:val="54"/>
  </w:num>
  <w:num w:numId="52" w16cid:durableId="1845974075">
    <w:abstractNumId w:val="31"/>
  </w:num>
  <w:num w:numId="53" w16cid:durableId="173225179">
    <w:abstractNumId w:val="23"/>
  </w:num>
  <w:num w:numId="54" w16cid:durableId="35396706">
    <w:abstractNumId w:val="51"/>
  </w:num>
  <w:num w:numId="55" w16cid:durableId="746808184">
    <w:abstractNumId w:val="15"/>
  </w:num>
  <w:num w:numId="56" w16cid:durableId="1727802485">
    <w:abstractNumId w:val="30"/>
  </w:num>
  <w:num w:numId="57" w16cid:durableId="230963336">
    <w:abstractNumId w:val="11"/>
  </w:num>
  <w:num w:numId="58" w16cid:durableId="99834025">
    <w:abstractNumId w:val="48"/>
  </w:num>
  <w:num w:numId="59" w16cid:durableId="1481188512">
    <w:abstractNumId w:val="19"/>
  </w:num>
  <w:num w:numId="60" w16cid:durableId="1163468675">
    <w:abstractNumId w:val="18"/>
  </w:num>
  <w:num w:numId="61" w16cid:durableId="746611497">
    <w:abstractNumId w:val="6"/>
  </w:num>
  <w:num w:numId="62" w16cid:durableId="1554196494">
    <w:abstractNumId w:val="27"/>
  </w:num>
  <w:num w:numId="63" w16cid:durableId="1404841225">
    <w:abstractNumId w:val="8"/>
  </w:num>
  <w:num w:numId="64" w16cid:durableId="1323853988">
    <w:abstractNumId w:val="36"/>
  </w:num>
  <w:num w:numId="65" w16cid:durableId="673529411">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4AF8"/>
    <w:rsid w:val="0003513A"/>
    <w:rsid w:val="00040934"/>
    <w:rsid w:val="00042D64"/>
    <w:rsid w:val="000524E3"/>
    <w:rsid w:val="0005752D"/>
    <w:rsid w:val="00062CCA"/>
    <w:rsid w:val="00071CA7"/>
    <w:rsid w:val="0007352F"/>
    <w:rsid w:val="00073BF3"/>
    <w:rsid w:val="00092310"/>
    <w:rsid w:val="000944B3"/>
    <w:rsid w:val="000A25CD"/>
    <w:rsid w:val="000A47E5"/>
    <w:rsid w:val="000B438B"/>
    <w:rsid w:val="000C4FED"/>
    <w:rsid w:val="000C5C39"/>
    <w:rsid w:val="000C6F2C"/>
    <w:rsid w:val="000C73D0"/>
    <w:rsid w:val="000D1CDA"/>
    <w:rsid w:val="000E2F9D"/>
    <w:rsid w:val="000F085B"/>
    <w:rsid w:val="000F270D"/>
    <w:rsid w:val="00103B04"/>
    <w:rsid w:val="00106BA6"/>
    <w:rsid w:val="001130F5"/>
    <w:rsid w:val="001379E4"/>
    <w:rsid w:val="001406BA"/>
    <w:rsid w:val="00141F35"/>
    <w:rsid w:val="00142DFA"/>
    <w:rsid w:val="0015126B"/>
    <w:rsid w:val="00152DDE"/>
    <w:rsid w:val="00153ADF"/>
    <w:rsid w:val="00157129"/>
    <w:rsid w:val="001658B8"/>
    <w:rsid w:val="00191291"/>
    <w:rsid w:val="001920A7"/>
    <w:rsid w:val="00193B3E"/>
    <w:rsid w:val="001B706D"/>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37225"/>
    <w:rsid w:val="00237FFA"/>
    <w:rsid w:val="002435DF"/>
    <w:rsid w:val="00243C97"/>
    <w:rsid w:val="00245CE2"/>
    <w:rsid w:val="00246185"/>
    <w:rsid w:val="00250748"/>
    <w:rsid w:val="00250EB3"/>
    <w:rsid w:val="00254A52"/>
    <w:rsid w:val="002572B7"/>
    <w:rsid w:val="00267759"/>
    <w:rsid w:val="002808DB"/>
    <w:rsid w:val="00280C6B"/>
    <w:rsid w:val="00287115"/>
    <w:rsid w:val="00290188"/>
    <w:rsid w:val="002904DC"/>
    <w:rsid w:val="002925FD"/>
    <w:rsid w:val="00292BE6"/>
    <w:rsid w:val="00295634"/>
    <w:rsid w:val="00296B34"/>
    <w:rsid w:val="002A0C17"/>
    <w:rsid w:val="002A33FC"/>
    <w:rsid w:val="002B119F"/>
    <w:rsid w:val="002B39C4"/>
    <w:rsid w:val="002B6F85"/>
    <w:rsid w:val="002B7EE1"/>
    <w:rsid w:val="002D3109"/>
    <w:rsid w:val="002D62CD"/>
    <w:rsid w:val="002F4615"/>
    <w:rsid w:val="002F48A6"/>
    <w:rsid w:val="002F7A32"/>
    <w:rsid w:val="00302B10"/>
    <w:rsid w:val="003113D2"/>
    <w:rsid w:val="00316AD0"/>
    <w:rsid w:val="003212F3"/>
    <w:rsid w:val="0032141A"/>
    <w:rsid w:val="00327AF1"/>
    <w:rsid w:val="0033279A"/>
    <w:rsid w:val="00333358"/>
    <w:rsid w:val="003349DE"/>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A6DCA"/>
    <w:rsid w:val="003B2A29"/>
    <w:rsid w:val="003B51DD"/>
    <w:rsid w:val="003D13AE"/>
    <w:rsid w:val="003D1FD2"/>
    <w:rsid w:val="003D7401"/>
    <w:rsid w:val="003E690E"/>
    <w:rsid w:val="003F0DB2"/>
    <w:rsid w:val="0040208C"/>
    <w:rsid w:val="00403050"/>
    <w:rsid w:val="00403978"/>
    <w:rsid w:val="00403B1A"/>
    <w:rsid w:val="0040434C"/>
    <w:rsid w:val="00411F72"/>
    <w:rsid w:val="0041369D"/>
    <w:rsid w:val="00431155"/>
    <w:rsid w:val="0043614F"/>
    <w:rsid w:val="00436A6A"/>
    <w:rsid w:val="004412CB"/>
    <w:rsid w:val="00443A10"/>
    <w:rsid w:val="00447234"/>
    <w:rsid w:val="00450106"/>
    <w:rsid w:val="00460863"/>
    <w:rsid w:val="00464381"/>
    <w:rsid w:val="00480DAD"/>
    <w:rsid w:val="00484D28"/>
    <w:rsid w:val="00485DE2"/>
    <w:rsid w:val="00486C0E"/>
    <w:rsid w:val="00493AD1"/>
    <w:rsid w:val="00494301"/>
    <w:rsid w:val="004970B2"/>
    <w:rsid w:val="00497E58"/>
    <w:rsid w:val="004A0ABA"/>
    <w:rsid w:val="004A1027"/>
    <w:rsid w:val="004B0DD6"/>
    <w:rsid w:val="004B1EE0"/>
    <w:rsid w:val="004B6367"/>
    <w:rsid w:val="004C3B30"/>
    <w:rsid w:val="004C59E0"/>
    <w:rsid w:val="004C5E5E"/>
    <w:rsid w:val="004D1DE7"/>
    <w:rsid w:val="004F10C3"/>
    <w:rsid w:val="004F21A3"/>
    <w:rsid w:val="004F2D60"/>
    <w:rsid w:val="004F5305"/>
    <w:rsid w:val="00500D1E"/>
    <w:rsid w:val="00501DE7"/>
    <w:rsid w:val="00501F9B"/>
    <w:rsid w:val="00504D09"/>
    <w:rsid w:val="0053076C"/>
    <w:rsid w:val="00537DF4"/>
    <w:rsid w:val="00545C60"/>
    <w:rsid w:val="00546722"/>
    <w:rsid w:val="005512D7"/>
    <w:rsid w:val="005515FF"/>
    <w:rsid w:val="00551C65"/>
    <w:rsid w:val="0055406F"/>
    <w:rsid w:val="005554A5"/>
    <w:rsid w:val="00575A98"/>
    <w:rsid w:val="0058167B"/>
    <w:rsid w:val="005952AF"/>
    <w:rsid w:val="005A0D0B"/>
    <w:rsid w:val="005A4C62"/>
    <w:rsid w:val="005A5AB2"/>
    <w:rsid w:val="005A7F87"/>
    <w:rsid w:val="005B1DAD"/>
    <w:rsid w:val="005B5D21"/>
    <w:rsid w:val="005B6439"/>
    <w:rsid w:val="005C38EE"/>
    <w:rsid w:val="005C3D9D"/>
    <w:rsid w:val="005C7A80"/>
    <w:rsid w:val="005D54EE"/>
    <w:rsid w:val="005E0F38"/>
    <w:rsid w:val="005E48A6"/>
    <w:rsid w:val="005E7DBA"/>
    <w:rsid w:val="005F2A18"/>
    <w:rsid w:val="006001BC"/>
    <w:rsid w:val="006071B3"/>
    <w:rsid w:val="006166F0"/>
    <w:rsid w:val="00646DA3"/>
    <w:rsid w:val="0065259E"/>
    <w:rsid w:val="00677E92"/>
    <w:rsid w:val="00682714"/>
    <w:rsid w:val="00684792"/>
    <w:rsid w:val="006961AB"/>
    <w:rsid w:val="00697216"/>
    <w:rsid w:val="00697FC7"/>
    <w:rsid w:val="006A201F"/>
    <w:rsid w:val="006A4538"/>
    <w:rsid w:val="006B32D8"/>
    <w:rsid w:val="006B4294"/>
    <w:rsid w:val="006B6FF0"/>
    <w:rsid w:val="006B7B97"/>
    <w:rsid w:val="006D01CE"/>
    <w:rsid w:val="006D297E"/>
    <w:rsid w:val="006D614B"/>
    <w:rsid w:val="006E0E80"/>
    <w:rsid w:val="006E5DD6"/>
    <w:rsid w:val="006F1586"/>
    <w:rsid w:val="006F1A94"/>
    <w:rsid w:val="006F6872"/>
    <w:rsid w:val="00701DB5"/>
    <w:rsid w:val="007111BF"/>
    <w:rsid w:val="00713BB3"/>
    <w:rsid w:val="00737CC4"/>
    <w:rsid w:val="00742BF6"/>
    <w:rsid w:val="00753198"/>
    <w:rsid w:val="0075768F"/>
    <w:rsid w:val="00760412"/>
    <w:rsid w:val="00762830"/>
    <w:rsid w:val="00764110"/>
    <w:rsid w:val="00766F9C"/>
    <w:rsid w:val="007A60CC"/>
    <w:rsid w:val="007D003F"/>
    <w:rsid w:val="007D3F19"/>
    <w:rsid w:val="007D4786"/>
    <w:rsid w:val="007D722F"/>
    <w:rsid w:val="007E1B67"/>
    <w:rsid w:val="007F3440"/>
    <w:rsid w:val="008066EC"/>
    <w:rsid w:val="00810712"/>
    <w:rsid w:val="008119CB"/>
    <w:rsid w:val="008128AD"/>
    <w:rsid w:val="008161F3"/>
    <w:rsid w:val="00820E2B"/>
    <w:rsid w:val="00821DE6"/>
    <w:rsid w:val="008330A3"/>
    <w:rsid w:val="008402D2"/>
    <w:rsid w:val="00842D4B"/>
    <w:rsid w:val="008533CF"/>
    <w:rsid w:val="00853C91"/>
    <w:rsid w:val="00860A12"/>
    <w:rsid w:val="00866263"/>
    <w:rsid w:val="00866835"/>
    <w:rsid w:val="00876341"/>
    <w:rsid w:val="00881283"/>
    <w:rsid w:val="00882178"/>
    <w:rsid w:val="008857D0"/>
    <w:rsid w:val="00886607"/>
    <w:rsid w:val="00895164"/>
    <w:rsid w:val="008951F9"/>
    <w:rsid w:val="008A05ED"/>
    <w:rsid w:val="008A3057"/>
    <w:rsid w:val="008B6504"/>
    <w:rsid w:val="008C05AB"/>
    <w:rsid w:val="008C1D50"/>
    <w:rsid w:val="008C6EC9"/>
    <w:rsid w:val="008D4FE9"/>
    <w:rsid w:val="008E0737"/>
    <w:rsid w:val="008F3297"/>
    <w:rsid w:val="0090110E"/>
    <w:rsid w:val="00901694"/>
    <w:rsid w:val="00904955"/>
    <w:rsid w:val="00905228"/>
    <w:rsid w:val="009058A8"/>
    <w:rsid w:val="009073DB"/>
    <w:rsid w:val="00934A60"/>
    <w:rsid w:val="009562C9"/>
    <w:rsid w:val="00957DEB"/>
    <w:rsid w:val="00965CB5"/>
    <w:rsid w:val="0097260F"/>
    <w:rsid w:val="00972789"/>
    <w:rsid w:val="009739DD"/>
    <w:rsid w:val="00975A43"/>
    <w:rsid w:val="00975DBA"/>
    <w:rsid w:val="00984517"/>
    <w:rsid w:val="00986F61"/>
    <w:rsid w:val="0099309D"/>
    <w:rsid w:val="00996636"/>
    <w:rsid w:val="00997D13"/>
    <w:rsid w:val="009A73CA"/>
    <w:rsid w:val="009A7972"/>
    <w:rsid w:val="009C430D"/>
    <w:rsid w:val="009C6C29"/>
    <w:rsid w:val="009C71BB"/>
    <w:rsid w:val="009D07D7"/>
    <w:rsid w:val="009D3C93"/>
    <w:rsid w:val="009D713B"/>
    <w:rsid w:val="009E13CB"/>
    <w:rsid w:val="009E6E94"/>
    <w:rsid w:val="00A02D05"/>
    <w:rsid w:val="00A03984"/>
    <w:rsid w:val="00A05165"/>
    <w:rsid w:val="00A10223"/>
    <w:rsid w:val="00A17260"/>
    <w:rsid w:val="00A23250"/>
    <w:rsid w:val="00A24430"/>
    <w:rsid w:val="00A25429"/>
    <w:rsid w:val="00A27B16"/>
    <w:rsid w:val="00A27C38"/>
    <w:rsid w:val="00A306D4"/>
    <w:rsid w:val="00A31046"/>
    <w:rsid w:val="00A374AB"/>
    <w:rsid w:val="00A41BE7"/>
    <w:rsid w:val="00A423AF"/>
    <w:rsid w:val="00A479B3"/>
    <w:rsid w:val="00A47A6C"/>
    <w:rsid w:val="00A540D5"/>
    <w:rsid w:val="00A61936"/>
    <w:rsid w:val="00A63D23"/>
    <w:rsid w:val="00A6481E"/>
    <w:rsid w:val="00A648CF"/>
    <w:rsid w:val="00A715A4"/>
    <w:rsid w:val="00A72568"/>
    <w:rsid w:val="00A76DD8"/>
    <w:rsid w:val="00A84DED"/>
    <w:rsid w:val="00A921F8"/>
    <w:rsid w:val="00AA4634"/>
    <w:rsid w:val="00AC00A2"/>
    <w:rsid w:val="00AC479B"/>
    <w:rsid w:val="00AC51D9"/>
    <w:rsid w:val="00AD2987"/>
    <w:rsid w:val="00AE02C4"/>
    <w:rsid w:val="00AE4B95"/>
    <w:rsid w:val="00AE62C1"/>
    <w:rsid w:val="00AE6D63"/>
    <w:rsid w:val="00AF4B3F"/>
    <w:rsid w:val="00AF5B35"/>
    <w:rsid w:val="00B03136"/>
    <w:rsid w:val="00B062E0"/>
    <w:rsid w:val="00B11E36"/>
    <w:rsid w:val="00B12A47"/>
    <w:rsid w:val="00B158C1"/>
    <w:rsid w:val="00B17FCC"/>
    <w:rsid w:val="00B235EA"/>
    <w:rsid w:val="00B27BFA"/>
    <w:rsid w:val="00B3253A"/>
    <w:rsid w:val="00B426C0"/>
    <w:rsid w:val="00B4615A"/>
    <w:rsid w:val="00B54AEB"/>
    <w:rsid w:val="00B55E19"/>
    <w:rsid w:val="00B57C60"/>
    <w:rsid w:val="00B600E2"/>
    <w:rsid w:val="00B70298"/>
    <w:rsid w:val="00B71ADE"/>
    <w:rsid w:val="00B75928"/>
    <w:rsid w:val="00B773F5"/>
    <w:rsid w:val="00B77F40"/>
    <w:rsid w:val="00B81E8C"/>
    <w:rsid w:val="00B87F7D"/>
    <w:rsid w:val="00BB268D"/>
    <w:rsid w:val="00BC2066"/>
    <w:rsid w:val="00BC441C"/>
    <w:rsid w:val="00BD0621"/>
    <w:rsid w:val="00BD19FC"/>
    <w:rsid w:val="00BD4956"/>
    <w:rsid w:val="00BF58E8"/>
    <w:rsid w:val="00BF7B4E"/>
    <w:rsid w:val="00C05440"/>
    <w:rsid w:val="00C2006C"/>
    <w:rsid w:val="00C2149A"/>
    <w:rsid w:val="00C21A8B"/>
    <w:rsid w:val="00C27989"/>
    <w:rsid w:val="00C30A91"/>
    <w:rsid w:val="00C52C53"/>
    <w:rsid w:val="00C543C7"/>
    <w:rsid w:val="00C56AFA"/>
    <w:rsid w:val="00C5723E"/>
    <w:rsid w:val="00C57712"/>
    <w:rsid w:val="00C6161B"/>
    <w:rsid w:val="00C62DFF"/>
    <w:rsid w:val="00C70E7A"/>
    <w:rsid w:val="00C72B19"/>
    <w:rsid w:val="00C75577"/>
    <w:rsid w:val="00C764E5"/>
    <w:rsid w:val="00C91A31"/>
    <w:rsid w:val="00C95007"/>
    <w:rsid w:val="00C97D59"/>
    <w:rsid w:val="00CB0B8E"/>
    <w:rsid w:val="00CB13DA"/>
    <w:rsid w:val="00CB539B"/>
    <w:rsid w:val="00CB6297"/>
    <w:rsid w:val="00CC0054"/>
    <w:rsid w:val="00CC2FA6"/>
    <w:rsid w:val="00CC35AD"/>
    <w:rsid w:val="00CC3A8F"/>
    <w:rsid w:val="00CD09A2"/>
    <w:rsid w:val="00CE1264"/>
    <w:rsid w:val="00CF38BE"/>
    <w:rsid w:val="00CF7A57"/>
    <w:rsid w:val="00D01382"/>
    <w:rsid w:val="00D03AB2"/>
    <w:rsid w:val="00D06015"/>
    <w:rsid w:val="00D061BB"/>
    <w:rsid w:val="00D06D86"/>
    <w:rsid w:val="00D076DC"/>
    <w:rsid w:val="00D07BE3"/>
    <w:rsid w:val="00D20534"/>
    <w:rsid w:val="00D27CAE"/>
    <w:rsid w:val="00D34E9B"/>
    <w:rsid w:val="00D34F59"/>
    <w:rsid w:val="00D452A8"/>
    <w:rsid w:val="00D460CB"/>
    <w:rsid w:val="00D46B1E"/>
    <w:rsid w:val="00D4776A"/>
    <w:rsid w:val="00D50271"/>
    <w:rsid w:val="00D560E2"/>
    <w:rsid w:val="00D57C33"/>
    <w:rsid w:val="00D655A9"/>
    <w:rsid w:val="00D668B8"/>
    <w:rsid w:val="00D84467"/>
    <w:rsid w:val="00D85F84"/>
    <w:rsid w:val="00D91925"/>
    <w:rsid w:val="00D93916"/>
    <w:rsid w:val="00DA425A"/>
    <w:rsid w:val="00DC3472"/>
    <w:rsid w:val="00DC5F24"/>
    <w:rsid w:val="00DD0DDC"/>
    <w:rsid w:val="00DD592B"/>
    <w:rsid w:val="00DD6088"/>
    <w:rsid w:val="00DD722A"/>
    <w:rsid w:val="00DE53D0"/>
    <w:rsid w:val="00DF0ABA"/>
    <w:rsid w:val="00DF0E45"/>
    <w:rsid w:val="00DF775D"/>
    <w:rsid w:val="00E01D08"/>
    <w:rsid w:val="00E02FA1"/>
    <w:rsid w:val="00E03D1C"/>
    <w:rsid w:val="00E0464E"/>
    <w:rsid w:val="00E067E4"/>
    <w:rsid w:val="00E1262D"/>
    <w:rsid w:val="00E15BCC"/>
    <w:rsid w:val="00E2162A"/>
    <w:rsid w:val="00E21BA6"/>
    <w:rsid w:val="00E4026B"/>
    <w:rsid w:val="00E43B4D"/>
    <w:rsid w:val="00E56806"/>
    <w:rsid w:val="00E72A12"/>
    <w:rsid w:val="00E817E2"/>
    <w:rsid w:val="00E87266"/>
    <w:rsid w:val="00E93897"/>
    <w:rsid w:val="00E96BC9"/>
    <w:rsid w:val="00EA0A8A"/>
    <w:rsid w:val="00EA473E"/>
    <w:rsid w:val="00EA4C35"/>
    <w:rsid w:val="00EA5C26"/>
    <w:rsid w:val="00EB6BBB"/>
    <w:rsid w:val="00EC13FD"/>
    <w:rsid w:val="00EC204A"/>
    <w:rsid w:val="00EC49CC"/>
    <w:rsid w:val="00ED36FB"/>
    <w:rsid w:val="00ED4934"/>
    <w:rsid w:val="00ED64EC"/>
    <w:rsid w:val="00EE1B34"/>
    <w:rsid w:val="00EE2FC8"/>
    <w:rsid w:val="00EE3A80"/>
    <w:rsid w:val="00EE510B"/>
    <w:rsid w:val="00EE5C00"/>
    <w:rsid w:val="00EF5DC3"/>
    <w:rsid w:val="00F07CA3"/>
    <w:rsid w:val="00F14C5F"/>
    <w:rsid w:val="00F16757"/>
    <w:rsid w:val="00F25C12"/>
    <w:rsid w:val="00F37AE2"/>
    <w:rsid w:val="00F43C3B"/>
    <w:rsid w:val="00F45FEA"/>
    <w:rsid w:val="00F504C7"/>
    <w:rsid w:val="00F5124B"/>
    <w:rsid w:val="00F54741"/>
    <w:rsid w:val="00F70F00"/>
    <w:rsid w:val="00F72BF5"/>
    <w:rsid w:val="00FA213A"/>
    <w:rsid w:val="00FA5B7E"/>
    <w:rsid w:val="00FB0A24"/>
    <w:rsid w:val="00FC40B2"/>
    <w:rsid w:val="00FD19C7"/>
    <w:rsid w:val="00FE459D"/>
    <w:rsid w:val="00FE6A5E"/>
    <w:rsid w:val="00FE6D63"/>
    <w:rsid w:val="00FE7AFB"/>
    <w:rsid w:val="2E65385E"/>
    <w:rsid w:val="41639864"/>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customStyle="1" w:styleId="paragraph">
    <w:name w:val="paragraph"/>
    <w:basedOn w:val="Normal"/>
    <w:rsid w:val="00243C9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243C97"/>
  </w:style>
  <w:style w:type="character" w:customStyle="1" w:styleId="eop">
    <w:name w:val="eop"/>
    <w:basedOn w:val="DefaultParagraphFont"/>
    <w:rsid w:val="00243C97"/>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296B34"/>
    <w:rPr>
      <w:rFonts w:asciiTheme="minorHAnsi" w:hAnsiTheme="minorHAnsi"/>
    </w:rPr>
  </w:style>
  <w:style w:type="paragraph" w:styleId="NormalWeb">
    <w:name w:val="Normal (Web)"/>
    <w:basedOn w:val="Normal"/>
    <w:uiPriority w:val="99"/>
    <w:semiHidden/>
    <w:unhideWhenUsed/>
    <w:rsid w:val="00FA213A"/>
    <w:pPr>
      <w:spacing w:before="100" w:beforeAutospacing="1" w:after="100" w:afterAutospacing="1"/>
      <w:jc w:val="left"/>
    </w:pPr>
    <w:rPr>
      <w:rFonts w:ascii="Times New Roman" w:hAnsi="Times New Roman"/>
      <w:sz w:val="24"/>
      <w:szCs w:val="24"/>
    </w:rPr>
  </w:style>
  <w:style w:type="character" w:customStyle="1" w:styleId="ui-provider">
    <w:name w:val="ui-provider"/>
    <w:basedOn w:val="DefaultParagraphFont"/>
    <w:rsid w:val="00C62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867415">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1453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c.o.conduc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ro.drc.ngo/code-of-conduc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E29FFC05-3C89-4B36-A0EE-F4486A7C8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3400</Words>
  <Characters>19381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2023-03-29T12:49:00Z</dcterms:created>
  <dcterms:modified xsi:type="dcterms:W3CDTF">2023-04-03T08:47:00Z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